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C" w:rsidRPr="00BB1544" w:rsidRDefault="00A72116" w:rsidP="00B86CBE">
      <w:pPr>
        <w:wordWrap/>
        <w:spacing w:line="260" w:lineRule="exact"/>
        <w:jc w:val="center"/>
        <w:rPr>
          <w:rFonts w:ascii="Times New Roman" w:hAnsi="Times New Roman" w:cs="Times New Roman"/>
          <w:b/>
          <w:i/>
          <w:color w:val="1008B8"/>
          <w:sz w:val="28"/>
          <w:szCs w:val="28"/>
        </w:rPr>
      </w:pPr>
      <w:r w:rsidRPr="00BB1544">
        <w:rPr>
          <w:rFonts w:ascii="Times New Roman" w:hAnsi="Times New Roman" w:cs="Times New Roman"/>
          <w:b/>
          <w:sz w:val="28"/>
          <w:szCs w:val="28"/>
        </w:rPr>
        <w:t>Asia Development Alliance (ADA)</w:t>
      </w:r>
    </w:p>
    <w:p w:rsidR="00B1229B" w:rsidRDefault="00B1229B" w:rsidP="00B86CBE">
      <w:pPr>
        <w:wordWrap/>
        <w:spacing w:line="260" w:lineRule="exact"/>
        <w:jc w:val="center"/>
        <w:rPr>
          <w:rFonts w:ascii="Times New Roman" w:hAnsi="Times New Roman" w:cs="Times New Roman"/>
          <w:b/>
          <w:color w:val="1008B8"/>
          <w:sz w:val="24"/>
          <w:szCs w:val="24"/>
        </w:rPr>
      </w:pPr>
    </w:p>
    <w:p w:rsidR="00F17B7B" w:rsidRPr="00AA2387" w:rsidRDefault="00334486" w:rsidP="00B86CBE">
      <w:pPr>
        <w:wordWrap/>
        <w:spacing w:line="260" w:lineRule="exact"/>
        <w:jc w:val="center"/>
        <w:rPr>
          <w:rFonts w:ascii="Times New Roman" w:eastAsiaTheme="minorHAnsi" w:hAnsi="Times New Roman" w:cs="Times New Roman"/>
          <w:b/>
          <w:color w:val="0000FF"/>
          <w:sz w:val="28"/>
          <w:szCs w:val="28"/>
        </w:rPr>
      </w:pPr>
      <w:r w:rsidRPr="00AA2387">
        <w:rPr>
          <w:rFonts w:ascii="Times New Roman" w:eastAsiaTheme="minorHAnsi" w:hAnsi="Times New Roman" w:cs="Times New Roman"/>
          <w:b/>
          <w:color w:val="0000FF"/>
          <w:sz w:val="28"/>
          <w:szCs w:val="28"/>
        </w:rPr>
        <w:t xml:space="preserve">ADA </w:t>
      </w:r>
      <w:r w:rsidR="00F17B7B" w:rsidRPr="00AA2387">
        <w:rPr>
          <w:rFonts w:ascii="Times New Roman" w:eastAsiaTheme="minorHAnsi" w:hAnsi="Times New Roman" w:cs="Times New Roman"/>
          <w:b/>
          <w:color w:val="0000FF"/>
          <w:sz w:val="28"/>
          <w:szCs w:val="28"/>
        </w:rPr>
        <w:t xml:space="preserve">Statement on </w:t>
      </w:r>
      <w:r w:rsidRPr="00AA2387">
        <w:rPr>
          <w:rFonts w:ascii="Times New Roman" w:eastAsiaTheme="minorHAnsi" w:hAnsi="Times New Roman" w:cs="Times New Roman" w:hint="eastAsia"/>
          <w:b/>
          <w:color w:val="0000FF"/>
          <w:sz w:val="28"/>
          <w:szCs w:val="28"/>
        </w:rPr>
        <w:t xml:space="preserve">Bali </w:t>
      </w:r>
      <w:r w:rsidR="00C11259" w:rsidRPr="00AA2387">
        <w:rPr>
          <w:rFonts w:ascii="Times New Roman" w:eastAsiaTheme="minorHAnsi" w:hAnsi="Times New Roman" w:cs="Times New Roman"/>
          <w:b/>
          <w:color w:val="0000FF"/>
          <w:sz w:val="28"/>
          <w:szCs w:val="28"/>
        </w:rPr>
        <w:t>Communiqué</w:t>
      </w:r>
      <w:r w:rsidRPr="00AA2387">
        <w:rPr>
          <w:rFonts w:ascii="Times New Roman" w:eastAsiaTheme="minorHAnsi" w:hAnsi="Times New Roman" w:cs="Times New Roman" w:hint="eastAsia"/>
          <w:b/>
          <w:color w:val="0000FF"/>
          <w:sz w:val="28"/>
          <w:szCs w:val="28"/>
        </w:rPr>
        <w:t xml:space="preserve"> of the HLP on </w:t>
      </w:r>
      <w:r w:rsidR="00F17B7B" w:rsidRPr="00AA2387">
        <w:rPr>
          <w:rFonts w:ascii="Times New Roman" w:eastAsiaTheme="minorHAnsi" w:hAnsi="Times New Roman" w:cs="Times New Roman"/>
          <w:b/>
          <w:color w:val="0000FF"/>
          <w:sz w:val="28"/>
          <w:szCs w:val="28"/>
        </w:rPr>
        <w:t xml:space="preserve">Post 2015 Development Agenda </w:t>
      </w:r>
    </w:p>
    <w:p w:rsidR="00F17B7B" w:rsidRDefault="00F17B7B" w:rsidP="00B86CBE">
      <w:pPr>
        <w:wordWrap/>
        <w:spacing w:line="260" w:lineRule="exact"/>
        <w:rPr>
          <w:rFonts w:ascii="Times New Roman" w:hAnsi="Times New Roman" w:cs="Times New Roman"/>
          <w:b/>
          <w:i/>
          <w:color w:val="1008B8"/>
          <w:sz w:val="24"/>
          <w:szCs w:val="24"/>
        </w:rPr>
      </w:pPr>
    </w:p>
    <w:p w:rsidR="00F17B7B" w:rsidRDefault="0086196E" w:rsidP="00B86CBE">
      <w:pPr>
        <w:wordWrap/>
        <w:spacing w:line="260" w:lineRule="exact"/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 w:hint="eastAsia"/>
          <w:b/>
          <w:color w:val="FF0000"/>
          <w:sz w:val="22"/>
        </w:rPr>
        <w:t>Final Draft (21</w:t>
      </w:r>
      <w:r w:rsidR="00334486">
        <w:rPr>
          <w:rFonts w:ascii="Times New Roman" w:hAnsi="Times New Roman" w:cs="Times New Roman" w:hint="eastAsia"/>
          <w:b/>
          <w:color w:val="FF0000"/>
          <w:sz w:val="22"/>
        </w:rPr>
        <w:t xml:space="preserve"> April 2013) </w:t>
      </w:r>
    </w:p>
    <w:p w:rsidR="00F9017F" w:rsidRPr="00331349" w:rsidRDefault="00F9017F" w:rsidP="00B86CBE">
      <w:pPr>
        <w:shd w:val="clear" w:color="auto" w:fill="FFFFFF"/>
        <w:wordWrap/>
        <w:spacing w:line="260" w:lineRule="exact"/>
        <w:rPr>
          <w:rFonts w:ascii="Times New Roman" w:eastAsia="Gulim" w:hAnsi="Times New Roman" w:cs="Times New Roman"/>
          <w:kern w:val="0"/>
          <w:sz w:val="24"/>
          <w:szCs w:val="24"/>
        </w:rPr>
      </w:pPr>
    </w:p>
    <w:p w:rsidR="00334486" w:rsidRDefault="00334486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We, members and partners of the Asia Development Alliance (ADA) composed of national and sub-national development CSO/NGO </w:t>
      </w:r>
      <w:r>
        <w:rPr>
          <w:rFonts w:ascii="Times New Roman" w:hAnsi="Times New Roman"/>
          <w:color w:val="auto"/>
          <w:szCs w:val="24"/>
        </w:rPr>
        <w:t>platforms</w:t>
      </w:r>
      <w:r>
        <w:rPr>
          <w:rFonts w:ascii="Times New Roman" w:hAnsi="Times New Roman" w:hint="eastAsia"/>
          <w:color w:val="auto"/>
          <w:szCs w:val="24"/>
        </w:rPr>
        <w:t xml:space="preserve"> in Asia </w:t>
      </w:r>
      <w:r>
        <w:rPr>
          <w:rFonts w:ascii="Times New Roman" w:hAnsi="Times New Roman"/>
          <w:color w:val="auto"/>
          <w:szCs w:val="24"/>
        </w:rPr>
        <w:t>welcome</w:t>
      </w:r>
      <w:r>
        <w:rPr>
          <w:rFonts w:ascii="Times New Roman" w:hAnsi="Times New Roman" w:hint="eastAsia"/>
          <w:color w:val="auto"/>
          <w:szCs w:val="24"/>
        </w:rPr>
        <w:t xml:space="preserve"> the </w:t>
      </w:r>
      <w:r>
        <w:rPr>
          <w:rFonts w:ascii="Times New Roman" w:hAnsi="Times New Roman"/>
          <w:color w:val="auto"/>
          <w:szCs w:val="24"/>
        </w:rPr>
        <w:t>communiqué</w:t>
      </w:r>
      <w:r>
        <w:rPr>
          <w:rFonts w:ascii="Times New Roman" w:hAnsi="Times New Roman" w:hint="eastAsia"/>
          <w:color w:val="auto"/>
          <w:szCs w:val="24"/>
        </w:rPr>
        <w:t xml:space="preserve"> of the High-Level Panel of Eminent Persons on the Post-2015 Development Agenda issued on 27 March 2013 after concluding its fourth meeting including one day</w:t>
      </w:r>
      <w:r w:rsidR="004B1C5F">
        <w:rPr>
          <w:rFonts w:ascii="Times New Roman" w:hAnsi="Times New Roman"/>
          <w:color w:val="auto"/>
          <w:szCs w:val="24"/>
        </w:rPr>
        <w:t xml:space="preserve"> of</w:t>
      </w:r>
      <w:r>
        <w:rPr>
          <w:rFonts w:ascii="Times New Roman" w:hAnsi="Times New Roman" w:hint="eastAsia"/>
          <w:color w:val="auto"/>
          <w:szCs w:val="24"/>
        </w:rPr>
        <w:t xml:space="preserve"> public consultation</w:t>
      </w:r>
      <w:r w:rsidR="004B1C5F">
        <w:rPr>
          <w:rFonts w:ascii="Times New Roman" w:hAnsi="Times New Roman"/>
          <w:color w:val="auto"/>
          <w:szCs w:val="24"/>
        </w:rPr>
        <w:t>s</w:t>
      </w:r>
      <w:r>
        <w:rPr>
          <w:rFonts w:ascii="Times New Roman" w:hAnsi="Times New Roman" w:hint="eastAsia"/>
          <w:color w:val="auto"/>
          <w:szCs w:val="24"/>
        </w:rPr>
        <w:t xml:space="preserve"> with civil society and other stake holders on 25 March. </w:t>
      </w:r>
    </w:p>
    <w:p w:rsidR="00B57E32" w:rsidRDefault="00B57E32" w:rsidP="00B86CBE">
      <w:pPr>
        <w:pStyle w:val="Body1"/>
        <w:spacing w:line="260" w:lineRule="exact"/>
        <w:rPr>
          <w:rFonts w:ascii="Times New Roman" w:hAnsi="Times New Roman"/>
          <w:color w:val="auto"/>
          <w:szCs w:val="24"/>
        </w:rPr>
      </w:pPr>
    </w:p>
    <w:p w:rsidR="00B57E32" w:rsidRDefault="00B57E32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We note that there are some significant progress and shortcomings in the HLP</w:t>
      </w:r>
      <w:r>
        <w:rPr>
          <w:rFonts w:ascii="Times New Roman" w:hAnsi="Times New Roman"/>
          <w:color w:val="auto"/>
          <w:szCs w:val="24"/>
        </w:rPr>
        <w:t>’</w:t>
      </w:r>
      <w:r>
        <w:rPr>
          <w:rFonts w:ascii="Times New Roman" w:hAnsi="Times New Roman" w:hint="eastAsia"/>
          <w:color w:val="auto"/>
          <w:szCs w:val="24"/>
        </w:rPr>
        <w:t>s deliberations under four key areas such as Reshaped and revitalized global governance and partnerships, protection of the global environment, sustainable production and consumption and strengthened means of implementation.</w:t>
      </w:r>
    </w:p>
    <w:p w:rsidR="00B57E32" w:rsidRDefault="00B57E32" w:rsidP="00B86CBE">
      <w:pPr>
        <w:pStyle w:val="Body1"/>
        <w:spacing w:line="260" w:lineRule="exact"/>
        <w:rPr>
          <w:rFonts w:ascii="Times New Roman" w:hAnsi="Times New Roman"/>
          <w:color w:val="auto"/>
          <w:szCs w:val="24"/>
        </w:rPr>
      </w:pPr>
    </w:p>
    <w:p w:rsidR="00334486" w:rsidRDefault="00B57E32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First of all, we</w:t>
      </w:r>
      <w:r w:rsidR="00334486">
        <w:rPr>
          <w:rFonts w:ascii="Times New Roman" w:hAnsi="Times New Roman" w:hint="eastAsia"/>
          <w:color w:val="auto"/>
          <w:szCs w:val="24"/>
        </w:rPr>
        <w:t xml:space="preserve"> are </w:t>
      </w:r>
      <w:r w:rsidR="00334486">
        <w:rPr>
          <w:rFonts w:ascii="Times New Roman" w:hAnsi="Times New Roman"/>
          <w:color w:val="auto"/>
          <w:szCs w:val="24"/>
        </w:rPr>
        <w:t>pleased</w:t>
      </w:r>
      <w:r w:rsidR="00334486">
        <w:rPr>
          <w:rFonts w:ascii="Times New Roman" w:hAnsi="Times New Roman" w:hint="eastAsia"/>
          <w:color w:val="auto"/>
          <w:szCs w:val="24"/>
        </w:rPr>
        <w:t xml:space="preserve"> to see </w:t>
      </w:r>
      <w:r w:rsidR="00B8343D">
        <w:rPr>
          <w:rFonts w:ascii="Times New Roman" w:hAnsi="Times New Roman" w:hint="eastAsia"/>
          <w:color w:val="auto"/>
          <w:szCs w:val="24"/>
        </w:rPr>
        <w:t xml:space="preserve">that </w:t>
      </w:r>
      <w:r w:rsidR="00334486">
        <w:rPr>
          <w:rFonts w:ascii="Times New Roman" w:hAnsi="Times New Roman" w:hint="eastAsia"/>
          <w:color w:val="auto"/>
          <w:szCs w:val="24"/>
        </w:rPr>
        <w:t xml:space="preserve">some </w:t>
      </w:r>
      <w:r w:rsidR="00B8343D">
        <w:rPr>
          <w:rFonts w:ascii="Times New Roman" w:hAnsi="Times New Roman" w:hint="eastAsia"/>
          <w:color w:val="auto"/>
          <w:szCs w:val="24"/>
        </w:rPr>
        <w:t xml:space="preserve">issues </w:t>
      </w:r>
      <w:r>
        <w:rPr>
          <w:rFonts w:ascii="Times New Roman" w:hAnsi="Times New Roman" w:hint="eastAsia"/>
          <w:color w:val="auto"/>
          <w:szCs w:val="24"/>
        </w:rPr>
        <w:t xml:space="preserve">were </w:t>
      </w:r>
      <w:r w:rsidR="00B8343D">
        <w:rPr>
          <w:rFonts w:ascii="Times New Roman" w:hAnsi="Times New Roman"/>
          <w:color w:val="auto"/>
          <w:szCs w:val="24"/>
        </w:rPr>
        <w:t>recognized</w:t>
      </w:r>
      <w:r w:rsidR="00B8343D">
        <w:rPr>
          <w:rFonts w:ascii="Times New Roman" w:hAnsi="Times New Roman" w:hint="eastAsia"/>
          <w:color w:val="auto"/>
          <w:szCs w:val="24"/>
        </w:rPr>
        <w:t xml:space="preserve">, re-affirmed and emphasized in the Bali </w:t>
      </w:r>
      <w:r w:rsidR="00B8343D">
        <w:rPr>
          <w:rFonts w:ascii="Times New Roman" w:hAnsi="Times New Roman"/>
          <w:color w:val="auto"/>
          <w:szCs w:val="24"/>
        </w:rPr>
        <w:t>communiqué</w:t>
      </w:r>
      <w:r w:rsidR="00B8343D">
        <w:rPr>
          <w:rFonts w:ascii="Times New Roman" w:hAnsi="Times New Roman" w:hint="eastAsia"/>
          <w:color w:val="auto"/>
          <w:szCs w:val="24"/>
        </w:rPr>
        <w:t xml:space="preserve"> that </w:t>
      </w:r>
      <w:r w:rsidR="00B8343D">
        <w:rPr>
          <w:rFonts w:ascii="Times New Roman" w:hAnsi="Times New Roman"/>
          <w:color w:val="auto"/>
          <w:szCs w:val="24"/>
        </w:rPr>
        <w:t>were</w:t>
      </w:r>
      <w:r>
        <w:rPr>
          <w:rFonts w:ascii="Times New Roman" w:hAnsi="Times New Roman" w:hint="eastAsia"/>
          <w:color w:val="auto"/>
          <w:szCs w:val="24"/>
        </w:rPr>
        <w:t xml:space="preserve">of great importance to civil society as  </w:t>
      </w:r>
      <w:r w:rsidR="00B8343D">
        <w:rPr>
          <w:rFonts w:ascii="Times New Roman" w:hAnsi="Times New Roman" w:hint="eastAsia"/>
          <w:color w:val="auto"/>
          <w:szCs w:val="24"/>
        </w:rPr>
        <w:t xml:space="preserve">pointed out in </w:t>
      </w:r>
      <w:r w:rsidR="00334486">
        <w:rPr>
          <w:rFonts w:ascii="Times New Roman" w:hAnsi="Times New Roman" w:hint="eastAsia"/>
          <w:color w:val="auto"/>
          <w:szCs w:val="24"/>
        </w:rPr>
        <w:t>the ADA Bangkok S</w:t>
      </w:r>
      <w:r w:rsidR="00334486">
        <w:rPr>
          <w:rFonts w:ascii="Times New Roman" w:hAnsi="Times New Roman"/>
          <w:color w:val="auto"/>
          <w:szCs w:val="24"/>
        </w:rPr>
        <w:t>t</w:t>
      </w:r>
      <w:r w:rsidR="00334486">
        <w:rPr>
          <w:rFonts w:ascii="Times New Roman" w:hAnsi="Times New Roman" w:hint="eastAsia"/>
          <w:color w:val="auto"/>
          <w:szCs w:val="24"/>
        </w:rPr>
        <w:t>atement on Post 2015 Development Agenda (2 Feb. 2013) and the communique of the Global CSO Conference (Bali, 23-24 March) prior to the stakeholders outreach day and statements made by CSO representatives at the Town Hall and several Round Table</w:t>
      </w:r>
      <w:r w:rsidR="00633777">
        <w:rPr>
          <w:rFonts w:ascii="Times New Roman" w:hAnsi="Times New Roman" w:hint="eastAsia"/>
          <w:color w:val="auto"/>
          <w:szCs w:val="24"/>
        </w:rPr>
        <w:t xml:space="preserve">s on 25 March as well as eight points under </w:t>
      </w:r>
      <w:r w:rsidR="00633777">
        <w:rPr>
          <w:rFonts w:ascii="Times New Roman" w:hAnsi="Times New Roman"/>
          <w:color w:val="auto"/>
          <w:szCs w:val="24"/>
        </w:rPr>
        <w:t>‘</w:t>
      </w:r>
      <w:r w:rsidR="00633777">
        <w:rPr>
          <w:rFonts w:ascii="Times New Roman" w:hAnsi="Times New Roman" w:hint="eastAsia"/>
          <w:color w:val="auto"/>
          <w:szCs w:val="24"/>
        </w:rPr>
        <w:t>A Red Flag for the post-2015 High Level Panel</w:t>
      </w:r>
      <w:r w:rsidR="00633777">
        <w:rPr>
          <w:rFonts w:ascii="Times New Roman" w:hAnsi="Times New Roman"/>
          <w:color w:val="auto"/>
          <w:szCs w:val="24"/>
        </w:rPr>
        <w:t>’</w:t>
      </w:r>
      <w:r w:rsidR="00633777">
        <w:rPr>
          <w:rFonts w:ascii="Times New Roman" w:hAnsi="Times New Roman" w:hint="eastAsia"/>
          <w:color w:val="auto"/>
          <w:szCs w:val="24"/>
        </w:rPr>
        <w:t xml:space="preserve"> adopted in global CSO conference in Bonn (21-23 Mar).  </w:t>
      </w:r>
    </w:p>
    <w:p w:rsidR="00334486" w:rsidRDefault="00334486" w:rsidP="00B86CBE">
      <w:pPr>
        <w:pStyle w:val="a3"/>
        <w:wordWrap/>
        <w:spacing w:line="260" w:lineRule="exact"/>
        <w:rPr>
          <w:rFonts w:ascii="Times New Roman" w:hAnsi="Times New Roman"/>
          <w:szCs w:val="24"/>
        </w:rPr>
      </w:pPr>
    </w:p>
    <w:p w:rsidR="00B8343D" w:rsidRPr="00B57E32" w:rsidRDefault="00B8343D" w:rsidP="00B86CBE">
      <w:pPr>
        <w:pStyle w:val="Body1"/>
        <w:numPr>
          <w:ilvl w:val="0"/>
          <w:numId w:val="12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E</w:t>
      </w:r>
      <w:r>
        <w:rPr>
          <w:rFonts w:ascii="Times New Roman" w:hAnsi="Times New Roman" w:hint="eastAsia"/>
          <w:color w:val="auto"/>
          <w:szCs w:val="24"/>
        </w:rPr>
        <w:t xml:space="preserve">mphasis on the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global ownership of a shared development agenda</w:t>
      </w:r>
      <w:r>
        <w:rPr>
          <w:rFonts w:ascii="Times New Roman" w:hAnsi="Times New Roman"/>
          <w:color w:val="auto"/>
          <w:szCs w:val="24"/>
        </w:rPr>
        <w:t>’</w:t>
      </w:r>
      <w:r>
        <w:rPr>
          <w:rFonts w:ascii="Times New Roman" w:hAnsi="Times New Roman" w:hint="eastAsia"/>
          <w:color w:val="auto"/>
          <w:szCs w:val="24"/>
        </w:rPr>
        <w:t xml:space="preserve"> and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equal partnership of all stakeholders</w:t>
      </w:r>
      <w:r>
        <w:rPr>
          <w:rFonts w:ascii="Times New Roman" w:hAnsi="Times New Roman"/>
          <w:color w:val="auto"/>
          <w:szCs w:val="24"/>
        </w:rPr>
        <w:t>’</w:t>
      </w:r>
    </w:p>
    <w:p w:rsidR="00AA7F4D" w:rsidRPr="00B57E32" w:rsidRDefault="00AA7F4D" w:rsidP="00B86CBE">
      <w:pPr>
        <w:pStyle w:val="Body1"/>
        <w:numPr>
          <w:ilvl w:val="0"/>
          <w:numId w:val="12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Reaffirmation</w:t>
      </w:r>
      <w:r>
        <w:rPr>
          <w:rFonts w:ascii="Times New Roman" w:hAnsi="Times New Roman" w:hint="eastAsia"/>
          <w:color w:val="auto"/>
          <w:szCs w:val="24"/>
        </w:rPr>
        <w:t xml:space="preserve"> of the </w:t>
      </w:r>
      <w:r>
        <w:rPr>
          <w:rFonts w:ascii="Times New Roman" w:hAnsi="Times New Roman"/>
          <w:color w:val="auto"/>
          <w:szCs w:val="24"/>
        </w:rPr>
        <w:t>development</w:t>
      </w:r>
      <w:r>
        <w:rPr>
          <w:rFonts w:ascii="Times New Roman" w:hAnsi="Times New Roman" w:hint="eastAsia"/>
          <w:color w:val="auto"/>
          <w:szCs w:val="24"/>
        </w:rPr>
        <w:t xml:space="preserve"> agenda which are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transformative, people-centered and planet-sensitive</w:t>
      </w:r>
      <w:r>
        <w:rPr>
          <w:rFonts w:ascii="Times New Roman" w:hAnsi="Times New Roman"/>
          <w:color w:val="auto"/>
          <w:szCs w:val="24"/>
        </w:rPr>
        <w:t>”</w:t>
      </w:r>
      <w:r w:rsidR="00B8343D">
        <w:rPr>
          <w:rFonts w:ascii="Times New Roman" w:hAnsi="Times New Roman" w:hint="eastAsia"/>
          <w:color w:val="auto"/>
          <w:szCs w:val="24"/>
        </w:rPr>
        <w:t xml:space="preserve">, </w:t>
      </w:r>
    </w:p>
    <w:p w:rsidR="00B8343D" w:rsidRPr="00B57E32" w:rsidRDefault="00B8343D" w:rsidP="00B86CBE">
      <w:pPr>
        <w:pStyle w:val="Body1"/>
        <w:numPr>
          <w:ilvl w:val="0"/>
          <w:numId w:val="12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R</w:t>
      </w:r>
      <w:r>
        <w:rPr>
          <w:rFonts w:ascii="Times New Roman" w:hAnsi="Times New Roman" w:hint="eastAsia"/>
          <w:color w:val="auto"/>
          <w:szCs w:val="24"/>
        </w:rPr>
        <w:t xml:space="preserve">ecognition of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the need to promote a single and coherent post-2015 development agenda</w:t>
      </w:r>
      <w:r>
        <w:rPr>
          <w:rFonts w:ascii="Times New Roman" w:hAnsi="Times New Roman"/>
          <w:color w:val="auto"/>
          <w:szCs w:val="24"/>
        </w:rPr>
        <w:t>’</w:t>
      </w:r>
      <w:r>
        <w:rPr>
          <w:rFonts w:ascii="Times New Roman" w:hAnsi="Times New Roman" w:hint="eastAsia"/>
          <w:color w:val="auto"/>
          <w:szCs w:val="24"/>
        </w:rPr>
        <w:t>,</w:t>
      </w:r>
    </w:p>
    <w:p w:rsidR="00B8343D" w:rsidRPr="00B57E32" w:rsidRDefault="00B8343D" w:rsidP="00B86CBE">
      <w:pPr>
        <w:pStyle w:val="Body1"/>
        <w:numPr>
          <w:ilvl w:val="0"/>
          <w:numId w:val="12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E</w:t>
      </w:r>
      <w:r>
        <w:rPr>
          <w:rFonts w:ascii="Times New Roman" w:hAnsi="Times New Roman" w:hint="eastAsia"/>
          <w:color w:val="auto"/>
          <w:szCs w:val="24"/>
        </w:rPr>
        <w:t xml:space="preserve">mphasis on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sustainable production and consumption</w:t>
      </w:r>
      <w:r>
        <w:rPr>
          <w:rFonts w:ascii="Times New Roman" w:hAnsi="Times New Roman"/>
          <w:color w:val="auto"/>
          <w:szCs w:val="24"/>
        </w:rPr>
        <w:t>’</w:t>
      </w:r>
      <w:r>
        <w:rPr>
          <w:rFonts w:ascii="Times New Roman" w:hAnsi="Times New Roman" w:hint="eastAsia"/>
          <w:color w:val="auto"/>
          <w:szCs w:val="24"/>
        </w:rPr>
        <w:t>,</w:t>
      </w:r>
    </w:p>
    <w:p w:rsidR="00B57E32" w:rsidRPr="00B57E32" w:rsidRDefault="00B8343D" w:rsidP="00B86CBE">
      <w:pPr>
        <w:pStyle w:val="Body1"/>
        <w:numPr>
          <w:ilvl w:val="0"/>
          <w:numId w:val="12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S</w:t>
      </w:r>
      <w:r>
        <w:rPr>
          <w:rFonts w:ascii="Times New Roman" w:hAnsi="Times New Roman" w:hint="eastAsia"/>
          <w:color w:val="auto"/>
          <w:szCs w:val="24"/>
        </w:rPr>
        <w:t xml:space="preserve">pecial emphasis on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the regulation of tax havens and illicit financial flows</w:t>
      </w:r>
      <w:r>
        <w:rPr>
          <w:rFonts w:ascii="Times New Roman" w:hAnsi="Times New Roman"/>
          <w:color w:val="auto"/>
          <w:szCs w:val="24"/>
        </w:rPr>
        <w:t>’</w:t>
      </w:r>
      <w:r>
        <w:rPr>
          <w:rFonts w:ascii="Times New Roman" w:hAnsi="Times New Roman" w:hint="eastAsia"/>
          <w:color w:val="auto"/>
          <w:szCs w:val="24"/>
        </w:rPr>
        <w:t>,</w:t>
      </w:r>
    </w:p>
    <w:p w:rsidR="00B57E32" w:rsidRDefault="00B57E32" w:rsidP="00B86CBE">
      <w:pPr>
        <w:pStyle w:val="Body1"/>
        <w:numPr>
          <w:ilvl w:val="0"/>
          <w:numId w:val="12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E</w:t>
      </w:r>
      <w:r>
        <w:rPr>
          <w:rFonts w:ascii="Times New Roman" w:hAnsi="Times New Roman" w:hint="eastAsia"/>
          <w:color w:val="auto"/>
          <w:szCs w:val="24"/>
        </w:rPr>
        <w:t xml:space="preserve">mphasis on </w:t>
      </w:r>
      <w:r>
        <w:rPr>
          <w:rFonts w:ascii="Times New Roman" w:hAnsi="Times New Roman"/>
          <w:color w:val="auto"/>
          <w:szCs w:val="24"/>
        </w:rPr>
        <w:t>‘</w:t>
      </w:r>
      <w:r>
        <w:rPr>
          <w:rFonts w:ascii="Times New Roman" w:hAnsi="Times New Roman" w:hint="eastAsia"/>
          <w:color w:val="auto"/>
          <w:szCs w:val="24"/>
        </w:rPr>
        <w:t>data availability and better accountability in measuring progress</w:t>
      </w:r>
      <w:r>
        <w:rPr>
          <w:rFonts w:ascii="Times New Roman" w:hAnsi="Times New Roman"/>
          <w:color w:val="auto"/>
          <w:szCs w:val="24"/>
        </w:rPr>
        <w:t>’</w:t>
      </w:r>
    </w:p>
    <w:p w:rsidR="00334486" w:rsidRPr="00B57E32" w:rsidRDefault="00334486" w:rsidP="00B86CBE">
      <w:pPr>
        <w:wordWrap/>
        <w:spacing w:line="260" w:lineRule="exact"/>
        <w:rPr>
          <w:rFonts w:ascii="Times New Roman" w:hAnsi="Times New Roman"/>
          <w:szCs w:val="24"/>
        </w:rPr>
      </w:pPr>
    </w:p>
    <w:p w:rsidR="00AA7F4D" w:rsidRDefault="00334486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However, we rema</w:t>
      </w:r>
      <w:r w:rsidR="00AA7F4D">
        <w:rPr>
          <w:rFonts w:ascii="Times New Roman" w:hAnsi="Times New Roman" w:hint="eastAsia"/>
          <w:color w:val="auto"/>
          <w:szCs w:val="24"/>
        </w:rPr>
        <w:t xml:space="preserve">in concerned </w:t>
      </w:r>
      <w:r w:rsidR="004D705B">
        <w:rPr>
          <w:rFonts w:ascii="Times New Roman" w:hAnsi="Times New Roman" w:hint="eastAsia"/>
          <w:color w:val="auto"/>
          <w:szCs w:val="24"/>
        </w:rPr>
        <w:t xml:space="preserve">that </w:t>
      </w:r>
      <w:r w:rsidR="00AA7F4D">
        <w:rPr>
          <w:rFonts w:ascii="Times New Roman" w:hAnsi="Times New Roman" w:hint="eastAsia"/>
          <w:color w:val="auto"/>
          <w:szCs w:val="24"/>
        </w:rPr>
        <w:t>some important issues</w:t>
      </w:r>
      <w:r w:rsidR="004D705B">
        <w:rPr>
          <w:rFonts w:ascii="Times New Roman" w:hAnsi="Times New Roman" w:hint="eastAsia"/>
          <w:color w:val="auto"/>
          <w:szCs w:val="24"/>
        </w:rPr>
        <w:t xml:space="preserve"> were</w:t>
      </w:r>
      <w:r w:rsidR="00AA7F4D">
        <w:rPr>
          <w:rFonts w:ascii="Times New Roman" w:hAnsi="Times New Roman" w:hint="eastAsia"/>
          <w:color w:val="auto"/>
          <w:szCs w:val="24"/>
        </w:rPr>
        <w:t xml:space="preserve"> not adequately emphasized in the deliberation of the HLP meeting in Bali, which are as follows;</w:t>
      </w:r>
    </w:p>
    <w:p w:rsidR="00F123D2" w:rsidRDefault="00F123D2" w:rsidP="00F123D2">
      <w:pPr>
        <w:pStyle w:val="Body1"/>
        <w:spacing w:line="260" w:lineRule="exact"/>
        <w:ind w:left="334"/>
        <w:rPr>
          <w:rFonts w:ascii="Times New Roman" w:hAnsi="Times New Roman"/>
          <w:color w:val="auto"/>
          <w:szCs w:val="24"/>
        </w:rPr>
      </w:pPr>
    </w:p>
    <w:p w:rsidR="00C0787D" w:rsidRDefault="00B86CBE" w:rsidP="00B86CBE">
      <w:pPr>
        <w:pStyle w:val="Body1"/>
        <w:spacing w:line="260" w:lineRule="exact"/>
        <w:ind w:leftChars="100" w:left="20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4.1. </w:t>
      </w:r>
      <w:r w:rsidR="00C0787D">
        <w:rPr>
          <w:rFonts w:ascii="Times New Roman" w:hAnsi="Times New Roman" w:hint="eastAsia"/>
          <w:color w:val="auto"/>
          <w:szCs w:val="24"/>
        </w:rPr>
        <w:t>Vision and priorities</w:t>
      </w:r>
    </w:p>
    <w:p w:rsidR="00AA7F4D" w:rsidRDefault="00633777" w:rsidP="00B86CBE">
      <w:pPr>
        <w:pStyle w:val="Body1"/>
        <w:numPr>
          <w:ilvl w:val="0"/>
          <w:numId w:val="14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Ri</w:t>
      </w:r>
      <w:r w:rsidR="00C0787D">
        <w:rPr>
          <w:rFonts w:ascii="Times New Roman" w:hAnsi="Times New Roman" w:hint="eastAsia"/>
          <w:color w:val="auto"/>
          <w:szCs w:val="24"/>
        </w:rPr>
        <w:t xml:space="preserve">sing inequality - </w:t>
      </w:r>
      <w:r w:rsidR="00AA7F4D">
        <w:rPr>
          <w:rFonts w:ascii="Times New Roman" w:hAnsi="Times New Roman" w:hint="eastAsia"/>
          <w:color w:val="auto"/>
          <w:szCs w:val="24"/>
        </w:rPr>
        <w:t xml:space="preserve">global and national </w:t>
      </w:r>
      <w:r w:rsidR="00C0787D">
        <w:rPr>
          <w:rFonts w:ascii="Times New Roman" w:hAnsi="Times New Roman"/>
          <w:color w:val="auto"/>
          <w:szCs w:val="24"/>
        </w:rPr>
        <w:t>–</w:t>
      </w:r>
      <w:r w:rsidR="00C0787D">
        <w:rPr>
          <w:rFonts w:ascii="Times New Roman" w:hAnsi="Times New Roman" w:hint="eastAsia"/>
          <w:color w:val="auto"/>
          <w:szCs w:val="24"/>
        </w:rPr>
        <w:t xml:space="preserve"> need to be given top priority </w:t>
      </w:r>
      <w:r w:rsidR="00AA7F4D">
        <w:rPr>
          <w:rFonts w:ascii="Times New Roman" w:hAnsi="Times New Roman" w:hint="eastAsia"/>
          <w:color w:val="auto"/>
          <w:szCs w:val="24"/>
        </w:rPr>
        <w:t>along with poverty eradication and sustainable development</w:t>
      </w:r>
      <w:r w:rsidR="00C0787D">
        <w:rPr>
          <w:rFonts w:ascii="Times New Roman" w:hAnsi="Times New Roman" w:hint="eastAsia"/>
          <w:color w:val="auto"/>
          <w:szCs w:val="24"/>
        </w:rPr>
        <w:t xml:space="preserve">. </w:t>
      </w:r>
    </w:p>
    <w:p w:rsidR="00AB675A" w:rsidRDefault="005B7A0E" w:rsidP="00B86CBE">
      <w:pPr>
        <w:pStyle w:val="Body1"/>
        <w:numPr>
          <w:ilvl w:val="0"/>
          <w:numId w:val="14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</w:t>
      </w:r>
      <w:r>
        <w:rPr>
          <w:rFonts w:ascii="Times New Roman" w:hAnsi="Times New Roman" w:hint="eastAsia"/>
          <w:color w:val="auto"/>
          <w:szCs w:val="24"/>
        </w:rPr>
        <w:t xml:space="preserve">ountries facing </w:t>
      </w:r>
      <w:r w:rsidR="00087504">
        <w:rPr>
          <w:rFonts w:ascii="Times New Roman" w:hAnsi="Times New Roman" w:hint="eastAsia"/>
          <w:color w:val="auto"/>
          <w:szCs w:val="24"/>
        </w:rPr>
        <w:t xml:space="preserve">extreme poverty and </w:t>
      </w:r>
      <w:r>
        <w:rPr>
          <w:rFonts w:ascii="Times New Roman" w:hAnsi="Times New Roman" w:hint="eastAsia"/>
          <w:color w:val="auto"/>
          <w:szCs w:val="24"/>
        </w:rPr>
        <w:t>fragil</w:t>
      </w:r>
      <w:r w:rsidR="00087504">
        <w:rPr>
          <w:rFonts w:ascii="Times New Roman" w:hAnsi="Times New Roman" w:hint="eastAsia"/>
          <w:color w:val="auto"/>
          <w:szCs w:val="24"/>
        </w:rPr>
        <w:t>ity including t</w:t>
      </w:r>
      <w:r w:rsidR="00AB675A">
        <w:rPr>
          <w:rFonts w:ascii="Times New Roman" w:hAnsi="Times New Roman"/>
          <w:color w:val="auto"/>
          <w:szCs w:val="24"/>
        </w:rPr>
        <w:t>he UN-defined 49 least</w:t>
      </w:r>
      <w:r w:rsidR="00087504">
        <w:rPr>
          <w:rFonts w:ascii="Times New Roman" w:hAnsi="Times New Roman"/>
          <w:color w:val="auto"/>
          <w:szCs w:val="24"/>
        </w:rPr>
        <w:t xml:space="preserve"> developed countries</w:t>
      </w:r>
      <w:r w:rsidR="00AB675A">
        <w:rPr>
          <w:rFonts w:ascii="Times New Roman" w:hAnsi="Times New Roman"/>
          <w:color w:val="auto"/>
          <w:szCs w:val="24"/>
        </w:rPr>
        <w:t xml:space="preserve"> needs to be placed at the centre of the post-2015 development agenda.</w:t>
      </w:r>
    </w:p>
    <w:p w:rsidR="00633777" w:rsidRDefault="00633777" w:rsidP="00B86CBE">
      <w:pPr>
        <w:pStyle w:val="Body1"/>
        <w:numPr>
          <w:ilvl w:val="0"/>
          <w:numId w:val="14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Structural </w:t>
      </w:r>
      <w:r>
        <w:rPr>
          <w:rFonts w:ascii="Times New Roman" w:hAnsi="Times New Roman"/>
          <w:color w:val="auto"/>
          <w:szCs w:val="24"/>
        </w:rPr>
        <w:t>transformation</w:t>
      </w:r>
      <w:r>
        <w:rPr>
          <w:rFonts w:ascii="Times New Roman" w:hAnsi="Times New Roman" w:hint="eastAsia"/>
          <w:color w:val="auto"/>
          <w:szCs w:val="24"/>
        </w:rPr>
        <w:t xml:space="preserve"> of current neoliberal economic paradigm </w:t>
      </w:r>
      <w:r w:rsidR="00963026">
        <w:rPr>
          <w:rFonts w:ascii="Times New Roman" w:hAnsi="Times New Roman" w:hint="eastAsia"/>
          <w:color w:val="auto"/>
          <w:szCs w:val="24"/>
        </w:rPr>
        <w:t xml:space="preserve">and </w:t>
      </w:r>
      <w:r w:rsidR="004B1C5F">
        <w:rPr>
          <w:rFonts w:ascii="Times New Roman" w:hAnsi="Times New Roman"/>
          <w:color w:val="auto"/>
          <w:szCs w:val="24"/>
        </w:rPr>
        <w:t xml:space="preserve">the </w:t>
      </w:r>
      <w:r w:rsidR="00963026">
        <w:rPr>
          <w:rFonts w:ascii="Times New Roman" w:hAnsi="Times New Roman" w:hint="eastAsia"/>
          <w:color w:val="auto"/>
          <w:szCs w:val="24"/>
        </w:rPr>
        <w:t xml:space="preserve">alternative development paradigm </w:t>
      </w:r>
      <w:r>
        <w:rPr>
          <w:rFonts w:ascii="Times New Roman" w:hAnsi="Times New Roman" w:hint="eastAsia"/>
          <w:color w:val="auto"/>
          <w:szCs w:val="24"/>
        </w:rPr>
        <w:t xml:space="preserve">need to be more clearly emphasized. </w:t>
      </w:r>
    </w:p>
    <w:p w:rsidR="00916A80" w:rsidRPr="00963026" w:rsidRDefault="00916A80" w:rsidP="00B86CBE">
      <w:pPr>
        <w:pStyle w:val="Body1"/>
        <w:spacing w:line="260" w:lineRule="exact"/>
        <w:rPr>
          <w:rFonts w:ascii="Times New Roman" w:hAnsi="Times New Roman"/>
          <w:color w:val="auto"/>
          <w:szCs w:val="24"/>
        </w:rPr>
      </w:pPr>
    </w:p>
    <w:p w:rsidR="00916A80" w:rsidRDefault="00B86CBE" w:rsidP="00B86CBE">
      <w:pPr>
        <w:pStyle w:val="Body1"/>
        <w:spacing w:line="260" w:lineRule="exact"/>
        <w:ind w:leftChars="100" w:left="20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4.2. </w:t>
      </w:r>
      <w:r w:rsidR="00916A80">
        <w:rPr>
          <w:rFonts w:ascii="Times New Roman" w:hAnsi="Times New Roman" w:hint="eastAsia"/>
          <w:color w:val="auto"/>
          <w:szCs w:val="24"/>
        </w:rPr>
        <w:t>Reshaped and revitalized global governance and partnerships</w:t>
      </w:r>
    </w:p>
    <w:p w:rsidR="00C0787D" w:rsidRDefault="00B57E32" w:rsidP="00B86CBE">
      <w:pPr>
        <w:pStyle w:val="Body1"/>
        <w:numPr>
          <w:ilvl w:val="0"/>
          <w:numId w:val="15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>C</w:t>
      </w:r>
      <w:r>
        <w:rPr>
          <w:rFonts w:ascii="Times New Roman" w:hAnsi="Times New Roman" w:hint="eastAsia"/>
          <w:color w:val="auto"/>
          <w:szCs w:val="24"/>
        </w:rPr>
        <w:t xml:space="preserve">entrality and primacy of human rights </w:t>
      </w:r>
      <w:r w:rsidR="00C0787D">
        <w:rPr>
          <w:rFonts w:ascii="Times New Roman" w:hAnsi="Times New Roman" w:hint="eastAsia"/>
          <w:color w:val="auto"/>
          <w:szCs w:val="24"/>
        </w:rPr>
        <w:t>as value,</w:t>
      </w:r>
      <w:r w:rsidR="00963026">
        <w:rPr>
          <w:rFonts w:ascii="Times New Roman" w:hAnsi="Times New Roman" w:hint="eastAsia"/>
          <w:color w:val="auto"/>
          <w:szCs w:val="24"/>
        </w:rPr>
        <w:t xml:space="preserve"> principle</w:t>
      </w:r>
      <w:r w:rsidR="00C0787D">
        <w:rPr>
          <w:rFonts w:ascii="Times New Roman" w:hAnsi="Times New Roman" w:hint="eastAsia"/>
          <w:color w:val="auto"/>
          <w:szCs w:val="24"/>
        </w:rPr>
        <w:t xml:space="preserve"> and instrument for accountability mechanisms need to be more visi</w:t>
      </w:r>
      <w:r w:rsidR="00963026">
        <w:rPr>
          <w:rFonts w:ascii="Times New Roman" w:hAnsi="Times New Roman" w:hint="eastAsia"/>
          <w:color w:val="auto"/>
          <w:szCs w:val="24"/>
        </w:rPr>
        <w:t xml:space="preserve">bly emphasized specially for stakeholders in partnerships.  </w:t>
      </w:r>
    </w:p>
    <w:p w:rsidR="00963026" w:rsidRDefault="00087504" w:rsidP="00B86CBE">
      <w:pPr>
        <w:pStyle w:val="Body1"/>
        <w:numPr>
          <w:ilvl w:val="0"/>
          <w:numId w:val="15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Human rights-based a</w:t>
      </w:r>
      <w:r w:rsidR="00963026">
        <w:rPr>
          <w:rFonts w:ascii="Times New Roman" w:hAnsi="Times New Roman" w:hint="eastAsia"/>
          <w:color w:val="auto"/>
          <w:szCs w:val="24"/>
        </w:rPr>
        <w:t xml:space="preserve">ccountability </w:t>
      </w:r>
      <w:r w:rsidR="00963026">
        <w:rPr>
          <w:rFonts w:ascii="Times New Roman" w:hAnsi="Times New Roman"/>
          <w:color w:val="auto"/>
          <w:szCs w:val="24"/>
        </w:rPr>
        <w:t>mechanism</w:t>
      </w:r>
      <w:r w:rsidR="00963026">
        <w:rPr>
          <w:rFonts w:ascii="Times New Roman" w:hAnsi="Times New Roman" w:hint="eastAsia"/>
          <w:color w:val="auto"/>
          <w:szCs w:val="24"/>
        </w:rPr>
        <w:t xml:space="preserve"> including monitoring, reporting and evaluation need to be embedded. </w:t>
      </w:r>
    </w:p>
    <w:p w:rsidR="00963026" w:rsidRPr="00963026" w:rsidRDefault="00916A80" w:rsidP="00B86CBE">
      <w:pPr>
        <w:pStyle w:val="Body1"/>
        <w:numPr>
          <w:ilvl w:val="0"/>
          <w:numId w:val="15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A</w:t>
      </w:r>
      <w:r>
        <w:rPr>
          <w:rFonts w:ascii="Times New Roman" w:hAnsi="Times New Roman" w:hint="eastAsia"/>
          <w:color w:val="auto"/>
          <w:szCs w:val="24"/>
        </w:rPr>
        <w:t xml:space="preserve"> more just, fairer and equitable global financial and trade architecture and framework need to </w:t>
      </w:r>
      <w:r>
        <w:rPr>
          <w:rFonts w:ascii="Times New Roman" w:hAnsi="Times New Roman"/>
          <w:color w:val="auto"/>
          <w:szCs w:val="24"/>
        </w:rPr>
        <w:t>emphasized</w:t>
      </w:r>
      <w:r>
        <w:rPr>
          <w:rFonts w:ascii="Times New Roman" w:hAnsi="Times New Roman" w:hint="eastAsia"/>
          <w:color w:val="auto"/>
          <w:szCs w:val="24"/>
        </w:rPr>
        <w:t xml:space="preserve"> as integral to global governance.</w:t>
      </w:r>
    </w:p>
    <w:p w:rsidR="00963026" w:rsidRDefault="00963026" w:rsidP="00B86CBE">
      <w:pPr>
        <w:pStyle w:val="Body1"/>
        <w:numPr>
          <w:ilvl w:val="0"/>
          <w:numId w:val="15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Importance of decommodification of public goods and commons at the national and global level through legislative and regulatory frameworks need to be emphasized.  </w:t>
      </w:r>
    </w:p>
    <w:p w:rsidR="00963026" w:rsidRDefault="00963026" w:rsidP="00B86CBE">
      <w:pPr>
        <w:pStyle w:val="Body1"/>
        <w:numPr>
          <w:ilvl w:val="0"/>
          <w:numId w:val="15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B</w:t>
      </w:r>
      <w:r w:rsidRPr="00331349">
        <w:rPr>
          <w:rFonts w:ascii="Times New Roman" w:hAnsi="Times New Roman"/>
          <w:color w:val="auto"/>
          <w:szCs w:val="24"/>
        </w:rPr>
        <w:t>oth national and international supervisory mechanisms to regulate transnational corporations and speculative financial capitals</w:t>
      </w:r>
      <w:r>
        <w:rPr>
          <w:rFonts w:ascii="Times New Roman" w:hAnsi="Times New Roman" w:hint="eastAsia"/>
          <w:color w:val="auto"/>
          <w:szCs w:val="24"/>
        </w:rPr>
        <w:t xml:space="preserve"> need to be emphasized. </w:t>
      </w:r>
    </w:p>
    <w:p w:rsidR="00916A80" w:rsidRPr="00963026" w:rsidRDefault="00916A80" w:rsidP="00B86CBE">
      <w:pPr>
        <w:pStyle w:val="Body1"/>
        <w:spacing w:line="260" w:lineRule="exact"/>
        <w:rPr>
          <w:rFonts w:ascii="Times New Roman" w:hAnsi="Times New Roman"/>
          <w:color w:val="auto"/>
          <w:szCs w:val="24"/>
        </w:rPr>
      </w:pPr>
    </w:p>
    <w:p w:rsidR="00916A80" w:rsidRDefault="00B86CBE" w:rsidP="00B86CBE">
      <w:pPr>
        <w:pStyle w:val="Body1"/>
        <w:spacing w:line="260" w:lineRule="exact"/>
        <w:ind w:leftChars="100" w:left="20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4.3. </w:t>
      </w:r>
      <w:r w:rsidR="00916A80">
        <w:rPr>
          <w:rFonts w:ascii="Times New Roman" w:hAnsi="Times New Roman" w:hint="eastAsia"/>
          <w:color w:val="auto"/>
          <w:szCs w:val="24"/>
        </w:rPr>
        <w:t xml:space="preserve">Protection of </w:t>
      </w:r>
      <w:r w:rsidR="00C0787D">
        <w:rPr>
          <w:rFonts w:ascii="Times New Roman" w:hAnsi="Times New Roman" w:hint="eastAsia"/>
          <w:color w:val="auto"/>
          <w:szCs w:val="24"/>
        </w:rPr>
        <w:t xml:space="preserve">the global environment and sustainable production and consumption. </w:t>
      </w:r>
    </w:p>
    <w:p w:rsidR="00916A80" w:rsidRPr="00633777" w:rsidRDefault="00916A80" w:rsidP="00B86CBE">
      <w:pPr>
        <w:pStyle w:val="Body1"/>
        <w:numPr>
          <w:ilvl w:val="0"/>
          <w:numId w:val="16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H</w:t>
      </w:r>
      <w:r w:rsidR="00C0787D">
        <w:rPr>
          <w:rFonts w:ascii="Times New Roman" w:hAnsi="Times New Roman" w:hint="eastAsia"/>
          <w:color w:val="auto"/>
          <w:szCs w:val="24"/>
        </w:rPr>
        <w:t>istorical and common but differentiated responsibilities</w:t>
      </w:r>
      <w:r>
        <w:rPr>
          <w:rFonts w:ascii="Times New Roman" w:hAnsi="Times New Roman" w:hint="eastAsia"/>
          <w:color w:val="auto"/>
          <w:szCs w:val="24"/>
        </w:rPr>
        <w:t xml:space="preserve"> as well as planetary boundaries </w:t>
      </w:r>
      <w:r w:rsidR="00C0787D" w:rsidRPr="00633777">
        <w:rPr>
          <w:rFonts w:ascii="Times New Roman" w:hAnsi="Times New Roman" w:hint="eastAsia"/>
          <w:color w:val="auto"/>
          <w:szCs w:val="24"/>
        </w:rPr>
        <w:t xml:space="preserve">need </w:t>
      </w:r>
      <w:r w:rsidRPr="00633777">
        <w:rPr>
          <w:rFonts w:ascii="Times New Roman" w:hAnsi="Times New Roman" w:hint="eastAsia"/>
          <w:color w:val="auto"/>
          <w:szCs w:val="24"/>
        </w:rPr>
        <w:t>to be recognized and emphasized.</w:t>
      </w:r>
      <w:r w:rsidR="0091022F" w:rsidRPr="0091022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C0787D" w:rsidRPr="005158E7" w:rsidRDefault="00633777" w:rsidP="00B86CBE">
      <w:pPr>
        <w:pStyle w:val="Body1"/>
        <w:numPr>
          <w:ilvl w:val="0"/>
          <w:numId w:val="16"/>
        </w:numPr>
        <w:spacing w:line="260" w:lineRule="exact"/>
        <w:rPr>
          <w:rFonts w:ascii="Times New Roman" w:hAnsi="Times New Roman"/>
          <w:color w:val="auto"/>
          <w:szCs w:val="24"/>
        </w:rPr>
      </w:pPr>
      <w:r w:rsidRPr="005158E7">
        <w:rPr>
          <w:rFonts w:ascii="Times New Roman" w:hAnsi="Times New Roman" w:hint="eastAsia"/>
          <w:color w:val="auto"/>
          <w:szCs w:val="24"/>
        </w:rPr>
        <w:t>P</w:t>
      </w:r>
      <w:r w:rsidR="00C0787D" w:rsidRPr="005158E7">
        <w:rPr>
          <w:rFonts w:ascii="Times New Roman" w:hAnsi="Times New Roman" w:hint="eastAsia"/>
          <w:color w:val="auto"/>
          <w:szCs w:val="24"/>
        </w:rPr>
        <w:t xml:space="preserve">riority need to be given </w:t>
      </w:r>
      <w:r w:rsidR="005158E7">
        <w:rPr>
          <w:rFonts w:ascii="Times New Roman" w:hAnsi="Times New Roman" w:hint="eastAsia"/>
          <w:color w:val="auto"/>
          <w:szCs w:val="24"/>
        </w:rPr>
        <w:t>to s</w:t>
      </w:r>
      <w:r w:rsidR="00C0787D" w:rsidRPr="005158E7">
        <w:rPr>
          <w:rFonts w:ascii="Times New Roman" w:hAnsi="Times New Roman" w:hint="eastAsia"/>
          <w:color w:val="auto"/>
          <w:szCs w:val="24"/>
        </w:rPr>
        <w:t>peedy operation o</w:t>
      </w:r>
      <w:r w:rsidR="005158E7" w:rsidRPr="005158E7">
        <w:rPr>
          <w:rFonts w:ascii="Times New Roman" w:hAnsi="Times New Roman" w:hint="eastAsia"/>
          <w:color w:val="auto"/>
          <w:szCs w:val="24"/>
        </w:rPr>
        <w:t xml:space="preserve">f the Green Climate Fund (GCF) </w:t>
      </w:r>
      <w:r w:rsidR="005158E7">
        <w:rPr>
          <w:rFonts w:ascii="Times New Roman" w:hAnsi="Times New Roman" w:hint="eastAsia"/>
          <w:color w:val="auto"/>
          <w:szCs w:val="24"/>
        </w:rPr>
        <w:t xml:space="preserve">in order to develop concerted international action on adaptation for most developing countries and mitigation </w:t>
      </w:r>
      <w:r w:rsidR="005158E7">
        <w:rPr>
          <w:rFonts w:ascii="Times New Roman" w:hAnsi="Times New Roman"/>
          <w:color w:val="auto"/>
          <w:szCs w:val="24"/>
        </w:rPr>
        <w:t>with drastic emission cuts by developed countries</w:t>
      </w:r>
      <w:r w:rsidR="005158E7">
        <w:rPr>
          <w:rFonts w:ascii="Times New Roman" w:hAnsi="Times New Roman" w:hint="eastAsia"/>
          <w:color w:val="auto"/>
          <w:szCs w:val="24"/>
        </w:rPr>
        <w:t xml:space="preserve">. </w:t>
      </w:r>
    </w:p>
    <w:p w:rsidR="005158E7" w:rsidRDefault="005158E7" w:rsidP="00B86CBE">
      <w:pPr>
        <w:pStyle w:val="Body1"/>
        <w:spacing w:line="260" w:lineRule="exact"/>
        <w:ind w:leftChars="100" w:left="200"/>
        <w:rPr>
          <w:rFonts w:ascii="Times New Roman" w:hAnsi="Times New Roman" w:hint="eastAsia"/>
          <w:color w:val="auto"/>
          <w:szCs w:val="24"/>
        </w:rPr>
      </w:pPr>
    </w:p>
    <w:p w:rsidR="00916A80" w:rsidRDefault="00B86CBE" w:rsidP="00B86CBE">
      <w:pPr>
        <w:pStyle w:val="Body1"/>
        <w:spacing w:line="260" w:lineRule="exact"/>
        <w:ind w:leftChars="100" w:left="20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4.4. </w:t>
      </w:r>
      <w:r w:rsidR="00916A80">
        <w:rPr>
          <w:rFonts w:ascii="Times New Roman" w:hAnsi="Times New Roman" w:hint="eastAsia"/>
          <w:color w:val="auto"/>
          <w:szCs w:val="24"/>
        </w:rPr>
        <w:t xml:space="preserve">Strengthened Means of Implementation </w:t>
      </w:r>
    </w:p>
    <w:p w:rsidR="00963026" w:rsidRDefault="00916A80" w:rsidP="00B86CBE">
      <w:pPr>
        <w:pStyle w:val="Body1"/>
        <w:numPr>
          <w:ilvl w:val="0"/>
          <w:numId w:val="17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Financial Transaction Tax (FTT) need to be included in innovate</w:t>
      </w:r>
      <w:r w:rsidR="00963026">
        <w:rPr>
          <w:rFonts w:ascii="Times New Roman" w:hAnsi="Times New Roman" w:hint="eastAsia"/>
          <w:color w:val="auto"/>
          <w:szCs w:val="24"/>
        </w:rPr>
        <w:t xml:space="preserve"> financing. </w:t>
      </w:r>
    </w:p>
    <w:p w:rsidR="005B45A3" w:rsidRDefault="00087504" w:rsidP="00B86CBE">
      <w:pPr>
        <w:pStyle w:val="Body1"/>
        <w:numPr>
          <w:ilvl w:val="0"/>
          <w:numId w:val="17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Disarmament</w:t>
      </w:r>
      <w:r>
        <w:rPr>
          <w:rFonts w:ascii="Times New Roman" w:hAnsi="Times New Roman" w:hint="eastAsia"/>
          <w:color w:val="auto"/>
          <w:szCs w:val="24"/>
        </w:rPr>
        <w:t xml:space="preserve"> and </w:t>
      </w:r>
      <w:r>
        <w:rPr>
          <w:rFonts w:ascii="Times New Roman" w:hAnsi="Times New Roman"/>
          <w:color w:val="auto"/>
          <w:szCs w:val="24"/>
        </w:rPr>
        <w:t>demilitari</w:t>
      </w:r>
      <w:r>
        <w:rPr>
          <w:rFonts w:ascii="Times New Roman" w:hAnsi="Times New Roman" w:hint="eastAsia"/>
          <w:color w:val="auto"/>
          <w:szCs w:val="24"/>
        </w:rPr>
        <w:t>z</w:t>
      </w:r>
      <w:r>
        <w:rPr>
          <w:rFonts w:ascii="Times New Roman" w:hAnsi="Times New Roman"/>
          <w:color w:val="auto"/>
          <w:szCs w:val="24"/>
        </w:rPr>
        <w:t xml:space="preserve">ation </w:t>
      </w:r>
      <w:r>
        <w:rPr>
          <w:rFonts w:ascii="Times New Roman" w:hAnsi="Times New Roman" w:hint="eastAsia"/>
          <w:color w:val="auto"/>
          <w:szCs w:val="24"/>
        </w:rPr>
        <w:t xml:space="preserve">as well as </w:t>
      </w:r>
      <w:r w:rsidR="005B45A3">
        <w:rPr>
          <w:rFonts w:ascii="Times New Roman" w:hAnsi="Times New Roman"/>
          <w:color w:val="auto"/>
          <w:szCs w:val="24"/>
        </w:rPr>
        <w:t>diversion of billions of milita</w:t>
      </w:r>
      <w:r>
        <w:rPr>
          <w:rFonts w:ascii="Times New Roman" w:hAnsi="Times New Roman"/>
          <w:color w:val="auto"/>
          <w:szCs w:val="24"/>
        </w:rPr>
        <w:t>ry aid to development financing</w:t>
      </w:r>
      <w:r>
        <w:rPr>
          <w:rFonts w:ascii="Times New Roman" w:hAnsi="Times New Roman" w:hint="eastAsia"/>
          <w:color w:val="auto"/>
          <w:szCs w:val="24"/>
        </w:rPr>
        <w:t xml:space="preserve"> should be also emphasized. </w:t>
      </w:r>
    </w:p>
    <w:p w:rsidR="005B45A3" w:rsidRPr="00AA2387" w:rsidRDefault="005B45A3" w:rsidP="00B86CBE">
      <w:pPr>
        <w:pStyle w:val="Body1"/>
        <w:numPr>
          <w:ilvl w:val="0"/>
          <w:numId w:val="17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A transformative, people-centred and planet-sensitive development agenda requires public financing of the post-2015 development agenda so that accountability is ensured.</w:t>
      </w:r>
      <w:bookmarkStart w:id="0" w:name="_GoBack"/>
      <w:bookmarkEnd w:id="0"/>
    </w:p>
    <w:p w:rsidR="00916A80" w:rsidRPr="00916A80" w:rsidRDefault="00916A80" w:rsidP="00B86CBE">
      <w:pPr>
        <w:pStyle w:val="Body1"/>
        <w:spacing w:line="260" w:lineRule="exact"/>
        <w:rPr>
          <w:rFonts w:ascii="Times New Roman" w:hAnsi="Times New Roman"/>
          <w:color w:val="auto"/>
          <w:szCs w:val="24"/>
        </w:rPr>
      </w:pPr>
    </w:p>
    <w:p w:rsidR="00633777" w:rsidRDefault="00B86CBE" w:rsidP="00B86CBE">
      <w:pPr>
        <w:pStyle w:val="Body1"/>
        <w:spacing w:line="260" w:lineRule="exact"/>
        <w:ind w:leftChars="100" w:left="20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4.5. </w:t>
      </w:r>
      <w:r w:rsidR="00633777">
        <w:rPr>
          <w:rFonts w:ascii="Times New Roman" w:hAnsi="Times New Roman" w:hint="eastAsia"/>
          <w:color w:val="auto"/>
          <w:szCs w:val="24"/>
        </w:rPr>
        <w:t>Data availability and better accountability in measuring progress</w:t>
      </w:r>
      <w:r w:rsidR="00914765">
        <w:rPr>
          <w:rFonts w:ascii="Times New Roman" w:hAnsi="Times New Roman"/>
          <w:color w:val="auto"/>
          <w:szCs w:val="24"/>
        </w:rPr>
        <w:t>es</w:t>
      </w:r>
      <w:r w:rsidR="00633777">
        <w:rPr>
          <w:rFonts w:ascii="Times New Roman" w:hAnsi="Times New Roman"/>
          <w:color w:val="auto"/>
          <w:szCs w:val="24"/>
        </w:rPr>
        <w:t>’</w:t>
      </w:r>
    </w:p>
    <w:p w:rsidR="00916A80" w:rsidRDefault="00633777" w:rsidP="00B86CBE">
      <w:pPr>
        <w:pStyle w:val="Body1"/>
        <w:numPr>
          <w:ilvl w:val="0"/>
          <w:numId w:val="17"/>
        </w:numPr>
        <w:spacing w:line="260" w:lineRule="exac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A</w:t>
      </w:r>
      <w:r w:rsidR="00916A80">
        <w:rPr>
          <w:rFonts w:ascii="Times New Roman" w:hAnsi="Times New Roman" w:hint="eastAsia"/>
          <w:color w:val="auto"/>
          <w:szCs w:val="24"/>
        </w:rPr>
        <w:t xml:space="preserve">lternative </w:t>
      </w:r>
      <w:r w:rsidR="00916A80">
        <w:rPr>
          <w:rFonts w:ascii="Times New Roman" w:hAnsi="Times New Roman"/>
          <w:color w:val="auto"/>
          <w:szCs w:val="24"/>
        </w:rPr>
        <w:t>measurement</w:t>
      </w:r>
      <w:r w:rsidR="00916A80">
        <w:rPr>
          <w:rFonts w:ascii="Times New Roman" w:hAnsi="Times New Roman" w:hint="eastAsia"/>
          <w:color w:val="auto"/>
          <w:szCs w:val="24"/>
        </w:rPr>
        <w:t xml:space="preserve"> system beyond GDP </w:t>
      </w:r>
      <w:r>
        <w:rPr>
          <w:rFonts w:ascii="Times New Roman" w:hAnsi="Times New Roman" w:hint="eastAsia"/>
          <w:color w:val="auto"/>
          <w:szCs w:val="24"/>
        </w:rPr>
        <w:t>need</w:t>
      </w:r>
      <w:r w:rsidR="00914765">
        <w:rPr>
          <w:rFonts w:ascii="Times New Roman" w:hAnsi="Times New Roman"/>
          <w:color w:val="auto"/>
          <w:szCs w:val="24"/>
        </w:rPr>
        <w:t>s</w:t>
      </w:r>
      <w:r>
        <w:rPr>
          <w:rFonts w:ascii="Times New Roman" w:hAnsi="Times New Roman" w:hint="eastAsia"/>
          <w:color w:val="auto"/>
          <w:szCs w:val="24"/>
        </w:rPr>
        <w:t xml:space="preserve"> to be recognized and emphasized. </w:t>
      </w:r>
    </w:p>
    <w:p w:rsidR="00633777" w:rsidRDefault="00633777" w:rsidP="00B86CBE">
      <w:pPr>
        <w:pStyle w:val="Body1"/>
        <w:spacing w:line="260" w:lineRule="exact"/>
        <w:rPr>
          <w:rFonts w:ascii="Times New Roman" w:hAnsi="Times New Roman"/>
          <w:color w:val="auto"/>
          <w:szCs w:val="24"/>
        </w:rPr>
      </w:pPr>
    </w:p>
    <w:p w:rsidR="00F123D2" w:rsidRDefault="00F123D2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We strongly urge you to give due consideration to the above-mentioned suggestions </w:t>
      </w:r>
      <w:r w:rsidR="005B7A0E">
        <w:rPr>
          <w:rFonts w:ascii="Times New Roman" w:hAnsi="Times New Roman" w:hint="eastAsia"/>
          <w:color w:val="auto"/>
          <w:szCs w:val="24"/>
        </w:rPr>
        <w:t xml:space="preserve">so that they are adequately reflected in your </w:t>
      </w:r>
      <w:r>
        <w:rPr>
          <w:rFonts w:ascii="Times New Roman" w:hAnsi="Times New Roman" w:hint="eastAsia"/>
          <w:color w:val="auto"/>
          <w:szCs w:val="24"/>
        </w:rPr>
        <w:t xml:space="preserve">final report. </w:t>
      </w:r>
    </w:p>
    <w:p w:rsidR="00F123D2" w:rsidRDefault="00F123D2" w:rsidP="00F123D2">
      <w:pPr>
        <w:pStyle w:val="Body1"/>
        <w:spacing w:line="260" w:lineRule="exact"/>
        <w:ind w:left="334"/>
        <w:rPr>
          <w:rFonts w:ascii="Times New Roman" w:hAnsi="Times New Roman"/>
          <w:color w:val="auto"/>
          <w:szCs w:val="24"/>
        </w:rPr>
      </w:pPr>
    </w:p>
    <w:p w:rsidR="00AA7F4D" w:rsidRDefault="00963026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Three day event in Bali was indeed </w:t>
      </w:r>
      <w:r w:rsidR="00AA7F4D">
        <w:rPr>
          <w:rFonts w:ascii="Times New Roman" w:hAnsi="Times New Roman" w:hint="eastAsia"/>
          <w:color w:val="auto"/>
          <w:szCs w:val="24"/>
        </w:rPr>
        <w:t xml:space="preserve">a valuable opportunity for many CSOs, </w:t>
      </w:r>
      <w:r w:rsidR="00914765">
        <w:rPr>
          <w:rFonts w:ascii="Times New Roman" w:hAnsi="Times New Roman"/>
          <w:color w:val="auto"/>
          <w:szCs w:val="24"/>
        </w:rPr>
        <w:t>e</w:t>
      </w:r>
      <w:r w:rsidR="00AA7F4D">
        <w:rPr>
          <w:rFonts w:ascii="Times New Roman" w:hAnsi="Times New Roman" w:hint="eastAsia"/>
          <w:color w:val="auto"/>
          <w:szCs w:val="24"/>
        </w:rPr>
        <w:t xml:space="preserve">specially </w:t>
      </w:r>
      <w:r w:rsidR="00633777">
        <w:rPr>
          <w:rFonts w:ascii="Times New Roman" w:hAnsi="Times New Roman" w:hint="eastAsia"/>
          <w:color w:val="auto"/>
          <w:szCs w:val="24"/>
        </w:rPr>
        <w:t xml:space="preserve">ADA members and </w:t>
      </w:r>
      <w:r w:rsidR="00633777">
        <w:rPr>
          <w:rFonts w:ascii="Times New Roman" w:hAnsi="Times New Roman"/>
          <w:color w:val="auto"/>
          <w:szCs w:val="24"/>
        </w:rPr>
        <w:t>partners</w:t>
      </w:r>
      <w:r w:rsidR="00F123D2">
        <w:rPr>
          <w:rFonts w:ascii="Times New Roman" w:hAnsi="Times New Roman" w:hint="eastAsia"/>
          <w:color w:val="auto"/>
          <w:szCs w:val="24"/>
        </w:rPr>
        <w:t xml:space="preserve"> </w:t>
      </w:r>
      <w:r w:rsidR="00AA7F4D">
        <w:rPr>
          <w:rFonts w:ascii="Times New Roman" w:hAnsi="Times New Roman" w:hint="eastAsia"/>
          <w:color w:val="auto"/>
          <w:szCs w:val="24"/>
        </w:rPr>
        <w:t xml:space="preserve">from Indonesia and Asia to learn, articulate, empower and build solidarity in the post 2015 process. </w:t>
      </w:r>
    </w:p>
    <w:p w:rsidR="00AA7F4D" w:rsidRPr="00AA7F4D" w:rsidRDefault="00AA7F4D" w:rsidP="00B86CBE">
      <w:pPr>
        <w:pStyle w:val="a3"/>
        <w:wordWrap/>
        <w:spacing w:line="260" w:lineRule="exact"/>
        <w:rPr>
          <w:rFonts w:ascii="Times New Roman" w:hAnsi="Times New Roman"/>
          <w:szCs w:val="24"/>
        </w:rPr>
      </w:pPr>
    </w:p>
    <w:p w:rsidR="00963026" w:rsidRDefault="00963026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We </w:t>
      </w:r>
      <w:r>
        <w:rPr>
          <w:rFonts w:ascii="Times New Roman" w:hAnsi="Times New Roman"/>
          <w:color w:val="auto"/>
          <w:szCs w:val="24"/>
        </w:rPr>
        <w:t xml:space="preserve">would like to take this opportunity to thank the HLP Secretariat for providing funding for many CSOs including </w:t>
      </w:r>
      <w:r>
        <w:rPr>
          <w:rFonts w:ascii="Times New Roman" w:hAnsi="Times New Roman" w:hint="eastAsia"/>
          <w:color w:val="auto"/>
          <w:szCs w:val="24"/>
        </w:rPr>
        <w:t xml:space="preserve">some ADA members and </w:t>
      </w:r>
      <w:r>
        <w:rPr>
          <w:rFonts w:ascii="Times New Roman" w:hAnsi="Times New Roman"/>
          <w:color w:val="auto"/>
          <w:szCs w:val="24"/>
        </w:rPr>
        <w:t>partners</w:t>
      </w:r>
      <w:r>
        <w:rPr>
          <w:rFonts w:ascii="Times New Roman" w:hAnsi="Times New Roman" w:hint="eastAsia"/>
          <w:color w:val="auto"/>
          <w:szCs w:val="24"/>
        </w:rPr>
        <w:t xml:space="preserve"> to participate and space for dialogue and interactions with HLP members in person which made the HLP process </w:t>
      </w:r>
      <w:r>
        <w:rPr>
          <w:rFonts w:ascii="Times New Roman" w:hAnsi="Times New Roman"/>
          <w:color w:val="auto"/>
          <w:szCs w:val="24"/>
        </w:rPr>
        <w:t>‘’</w:t>
      </w:r>
      <w:r>
        <w:rPr>
          <w:rFonts w:ascii="Times New Roman" w:hAnsi="Times New Roman" w:hint="eastAsia"/>
          <w:color w:val="auto"/>
          <w:szCs w:val="24"/>
        </w:rPr>
        <w:t>an open, inclusive and transparent</w:t>
      </w:r>
      <w:r>
        <w:rPr>
          <w:rFonts w:ascii="Times New Roman" w:hAnsi="Times New Roman"/>
          <w:color w:val="auto"/>
          <w:szCs w:val="24"/>
        </w:rPr>
        <w:t xml:space="preserve"> process’</w:t>
      </w:r>
      <w:r>
        <w:rPr>
          <w:rFonts w:ascii="Times New Roman" w:hAnsi="Times New Roman" w:hint="eastAsia"/>
          <w:color w:val="auto"/>
          <w:szCs w:val="24"/>
        </w:rPr>
        <w:t xml:space="preserve">.  </w:t>
      </w:r>
    </w:p>
    <w:p w:rsidR="00963026" w:rsidRDefault="00963026" w:rsidP="00B86CBE">
      <w:pPr>
        <w:pStyle w:val="Body1"/>
        <w:spacing w:line="260" w:lineRule="exact"/>
        <w:ind w:left="334"/>
        <w:rPr>
          <w:rFonts w:ascii="Times New Roman" w:hAnsi="Times New Roman"/>
          <w:color w:val="auto"/>
          <w:szCs w:val="24"/>
        </w:rPr>
      </w:pPr>
    </w:p>
    <w:p w:rsidR="00963026" w:rsidRDefault="00AA7F4D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We assure you of our full commitment and support to make the HLP process and outcome more meaningful and beneficial to </w:t>
      </w:r>
      <w:r w:rsidR="00963026">
        <w:rPr>
          <w:rFonts w:ascii="Times New Roman" w:hAnsi="Times New Roman" w:hint="eastAsia"/>
          <w:color w:val="auto"/>
          <w:szCs w:val="24"/>
        </w:rPr>
        <w:t>specially billions of people</w:t>
      </w:r>
      <w:r w:rsidR="005B7A0E">
        <w:rPr>
          <w:rFonts w:ascii="Times New Roman" w:hAnsi="Times New Roman" w:hint="eastAsia"/>
          <w:color w:val="auto"/>
          <w:szCs w:val="24"/>
        </w:rPr>
        <w:t xml:space="preserve"> </w:t>
      </w:r>
      <w:r w:rsidR="00963026">
        <w:rPr>
          <w:rFonts w:ascii="Times New Roman" w:hAnsi="Times New Roman" w:hint="eastAsia"/>
          <w:color w:val="auto"/>
          <w:szCs w:val="24"/>
        </w:rPr>
        <w:t xml:space="preserve">living in poverty, injustice and insecurity for survival. </w:t>
      </w:r>
    </w:p>
    <w:p w:rsidR="00963026" w:rsidRDefault="00963026" w:rsidP="00B86CBE">
      <w:pPr>
        <w:pStyle w:val="a3"/>
        <w:wordWrap/>
        <w:spacing w:line="260" w:lineRule="exact"/>
        <w:rPr>
          <w:rFonts w:ascii="Times New Roman" w:hAnsi="Times New Roman"/>
          <w:szCs w:val="24"/>
        </w:rPr>
      </w:pPr>
    </w:p>
    <w:p w:rsidR="00AA2387" w:rsidRDefault="00963026" w:rsidP="00B86CBE">
      <w:pPr>
        <w:pStyle w:val="Body1"/>
        <w:numPr>
          <w:ilvl w:val="0"/>
          <w:numId w:val="6"/>
        </w:numPr>
        <w:spacing w:line="260" w:lineRule="exact"/>
        <w:ind w:leftChars="-33" w:left="33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We look forward to </w:t>
      </w:r>
      <w:r w:rsidR="00D835D7">
        <w:rPr>
          <w:rFonts w:ascii="Times New Roman" w:hAnsi="Times New Roman" w:hint="eastAsia"/>
          <w:color w:val="auto"/>
          <w:szCs w:val="24"/>
        </w:rPr>
        <w:t xml:space="preserve">further dialogue and engagement with the HLP members for months to come and beyond. </w:t>
      </w:r>
    </w:p>
    <w:tbl>
      <w:tblPr>
        <w:tblStyle w:val="a4"/>
        <w:tblW w:w="0" w:type="auto"/>
        <w:tblInd w:w="250" w:type="dxa"/>
        <w:tblLook w:val="04A0"/>
      </w:tblPr>
      <w:tblGrid>
        <w:gridCol w:w="8647"/>
      </w:tblGrid>
      <w:tr w:rsidR="00F17B7B" w:rsidTr="00E13A48">
        <w:tc>
          <w:tcPr>
            <w:tcW w:w="8647" w:type="dxa"/>
          </w:tcPr>
          <w:p w:rsidR="00F17B7B" w:rsidRDefault="00F17B7B" w:rsidP="005158E7">
            <w:pPr>
              <w:widowControl/>
              <w:wordWrap/>
              <w:autoSpaceDE/>
              <w:autoSpaceDN/>
              <w:spacing w:after="200" w:line="220" w:lineRule="exact"/>
              <w:ind w:left="40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F17B7B" w:rsidRDefault="00F17B7B" w:rsidP="005158E7">
            <w:pPr>
              <w:widowControl/>
              <w:wordWrap/>
              <w:autoSpaceDE/>
              <w:autoSpaceDN/>
              <w:spacing w:after="200" w:line="220" w:lineRule="exact"/>
              <w:ind w:left="40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184FEC">
              <w:rPr>
                <w:rFonts w:ascii="Times New Roman" w:hAnsi="Times New Roman" w:cs="Times New Roman" w:hint="eastAsia"/>
                <w:b/>
                <w:iCs/>
                <w:color w:val="FF0000"/>
                <w:sz w:val="24"/>
                <w:szCs w:val="24"/>
              </w:rPr>
              <w:t>Asia Development Alliance (</w:t>
            </w:r>
            <w:r w:rsidRPr="00184FE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ADA</w:t>
            </w:r>
            <w:r w:rsidRPr="00184FEC">
              <w:rPr>
                <w:rFonts w:ascii="Times New Roman" w:hAnsi="Times New Roman" w:cs="Times New Roman" w:hint="eastAsia"/>
                <w:b/>
                <w:iCs/>
                <w:color w:val="FF0000"/>
                <w:sz w:val="24"/>
                <w:szCs w:val="24"/>
              </w:rPr>
              <w:t>)</w:t>
            </w:r>
          </w:p>
          <w:p w:rsidR="00F17B7B" w:rsidRPr="00184FEC" w:rsidRDefault="00F17B7B" w:rsidP="005158E7">
            <w:pPr>
              <w:widowControl/>
              <w:wordWrap/>
              <w:autoSpaceDE/>
              <w:autoSpaceDN/>
              <w:spacing w:after="200" w:line="220" w:lineRule="exact"/>
              <w:ind w:left="40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is a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regional forum 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of national and sub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national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development NGO/CSO 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platforms </w:t>
            </w:r>
          </w:p>
          <w:p w:rsidR="00F17B7B" w:rsidRPr="00184FEC" w:rsidRDefault="00F17B7B" w:rsidP="005158E7">
            <w:pPr>
              <w:widowControl/>
              <w:wordWrap/>
              <w:autoSpaceDE/>
              <w:autoSpaceDN/>
              <w:spacing w:after="200" w:line="220" w:lineRule="exact"/>
              <w:ind w:left="40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 Asia to promote more effective communication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coordination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 cooperation </w:t>
            </w:r>
          </w:p>
          <w:p w:rsidR="00F17B7B" w:rsidRPr="00184FEC" w:rsidRDefault="00F17B7B" w:rsidP="005158E7">
            <w:pPr>
              <w:widowControl/>
              <w:wordWrap/>
              <w:autoSpaceDE/>
              <w:autoSpaceDN/>
              <w:spacing w:after="200" w:line="220" w:lineRule="exact"/>
              <w:ind w:left="40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 the Post-2015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evelopment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genda process. </w:t>
            </w:r>
          </w:p>
          <w:p w:rsidR="00F17B7B" w:rsidRPr="00184FEC" w:rsidRDefault="00F17B7B" w:rsidP="005158E7">
            <w:pPr>
              <w:widowControl/>
              <w:wordWrap/>
              <w:autoSpaceDE/>
              <w:autoSpaceDN/>
              <w:spacing w:after="200" w:line="220" w:lineRule="exact"/>
              <w:ind w:left="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It was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officially launched 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 Bangkok 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>on 2</w:t>
            </w:r>
            <w:r w:rsidRPr="00184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February 2013</w:t>
            </w:r>
            <w:r w:rsidRPr="00184FE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17B7B" w:rsidRPr="00184FEC" w:rsidRDefault="00F17B7B" w:rsidP="005158E7">
            <w:pPr>
              <w:wordWrap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7B7B" w:rsidRPr="00184FEC" w:rsidRDefault="00F17B7B" w:rsidP="005158E7">
            <w:pPr>
              <w:pStyle w:val="a3"/>
              <w:wordWrap/>
              <w:spacing w:line="220" w:lineRule="exact"/>
              <w:ind w:leftChars="0" w:left="1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84FE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http://www.facebook.com/groups/ADA2013/</w:t>
            </w:r>
          </w:p>
          <w:p w:rsidR="00F17B7B" w:rsidRDefault="0095616E" w:rsidP="005158E7">
            <w:pPr>
              <w:pStyle w:val="Body1"/>
              <w:spacing w:line="220" w:lineRule="exact"/>
              <w:jc w:val="center"/>
            </w:pPr>
            <w:hyperlink r:id="rId8" w:history="1">
              <w:r w:rsidR="00F17B7B" w:rsidRPr="00184FEC">
                <w:rPr>
                  <w:rStyle w:val="a7"/>
                  <w:rFonts w:ascii="Times New Roman" w:hAnsi="Times New Roman"/>
                  <w:szCs w:val="24"/>
                </w:rPr>
                <w:t>ADA201322@gmail.com</w:t>
              </w:r>
            </w:hyperlink>
          </w:p>
          <w:p w:rsidR="00F17B7B" w:rsidRDefault="00F17B7B" w:rsidP="005158E7">
            <w:pPr>
              <w:pStyle w:val="Body1"/>
              <w:spacing w:line="220" w:lineRule="exact"/>
              <w:jc w:val="center"/>
              <w:rPr>
                <w:sz w:val="26"/>
              </w:rPr>
            </w:pPr>
          </w:p>
        </w:tc>
      </w:tr>
    </w:tbl>
    <w:p w:rsidR="00F17B7B" w:rsidRDefault="00F17B7B" w:rsidP="005158E7">
      <w:pPr>
        <w:pStyle w:val="Body1"/>
        <w:spacing w:line="220" w:lineRule="exact"/>
        <w:rPr>
          <w:sz w:val="26"/>
        </w:rPr>
      </w:pPr>
    </w:p>
    <w:p w:rsidR="000D5724" w:rsidRPr="00010CB6" w:rsidRDefault="000D5724" w:rsidP="005158E7">
      <w:pPr>
        <w:widowControl/>
        <w:wordWrap/>
        <w:autoSpaceDE/>
        <w:autoSpaceDN/>
        <w:spacing w:line="220" w:lineRule="exact"/>
        <w:jc w:val="center"/>
        <w:rPr>
          <w:rFonts w:ascii="Times New Roman" w:hAnsi="Times New Roman" w:cs="Times New Roman"/>
          <w:b/>
          <w:sz w:val="22"/>
        </w:rPr>
      </w:pPr>
    </w:p>
    <w:p w:rsidR="000D5724" w:rsidRPr="009A56A4" w:rsidRDefault="000D5724" w:rsidP="005158E7">
      <w:pPr>
        <w:widowControl/>
        <w:wordWrap/>
        <w:autoSpaceDE/>
        <w:autoSpaceDN/>
        <w:spacing w:line="220" w:lineRule="exact"/>
        <w:jc w:val="center"/>
        <w:rPr>
          <w:rFonts w:ascii="Times New Roman" w:hAnsi="Times New Roman" w:cs="Times New Roman"/>
          <w:b/>
          <w:color w:val="2B0BB5"/>
          <w:sz w:val="22"/>
        </w:rPr>
      </w:pPr>
      <w:r w:rsidRPr="009A56A4">
        <w:rPr>
          <w:rFonts w:ascii="Times New Roman" w:hAnsi="Times New Roman" w:cs="Times New Roman"/>
          <w:b/>
          <w:color w:val="2B0BB5"/>
          <w:sz w:val="22"/>
        </w:rPr>
        <w:t xml:space="preserve">National and Sub-national CSO/NGO Platforms in Asia </w:t>
      </w:r>
    </w:p>
    <w:p w:rsidR="000D5724" w:rsidRPr="0091022F" w:rsidRDefault="000D5724" w:rsidP="005158E7">
      <w:pPr>
        <w:pStyle w:val="a3"/>
        <w:wordWrap/>
        <w:spacing w:line="220" w:lineRule="exact"/>
        <w:ind w:leftChars="0" w:left="400"/>
        <w:rPr>
          <w:rFonts w:ascii="Times New Roman" w:hAnsi="Times New Roman" w:cs="Times New Roman"/>
          <w:sz w:val="22"/>
        </w:rPr>
      </w:pPr>
    </w:p>
    <w:p w:rsidR="000D5724" w:rsidRPr="009A56A4" w:rsidRDefault="000D5724" w:rsidP="009A56A4">
      <w:pPr>
        <w:wordWrap/>
        <w:spacing w:line="240" w:lineRule="exact"/>
        <w:ind w:leftChars="200" w:left="400"/>
        <w:rPr>
          <w:rFonts w:ascii="Times New Roman" w:hAnsi="Times New Roman" w:cs="Times New Roman"/>
          <w:b/>
          <w:sz w:val="22"/>
        </w:rPr>
      </w:pPr>
      <w:r w:rsidRPr="009A56A4">
        <w:rPr>
          <w:rFonts w:ascii="Times New Roman" w:hAnsi="Times New Roman" w:cs="Times New Roman"/>
          <w:b/>
          <w:sz w:val="22"/>
        </w:rPr>
        <w:t xml:space="preserve">South Asia </w:t>
      </w:r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Awaz Foundation Pakistan </w:t>
      </w:r>
      <w:hyperlink r:id="rId9" w:tgtFrame="_blank" w:tooltip="http://www.awazcds.org.pk" w:history="1">
        <w:r w:rsidRPr="009A56A4">
          <w:rPr>
            <w:rStyle w:val="a7"/>
            <w:rFonts w:ascii="Times New Roman" w:hAnsi="Times New Roman" w:cs="Times New Roman"/>
            <w:color w:val="0000FF"/>
            <w:sz w:val="22"/>
            <w:shd w:val="clear" w:color="auto" w:fill="FFFFFF"/>
          </w:rPr>
          <w:t>www.awazcds.org.pk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Bangladesh </w:t>
      </w:r>
      <w:hyperlink r:id="rId10" w:history="1">
        <w:r w:rsidRPr="009A56A4">
          <w:rPr>
            <w:rStyle w:val="a7"/>
            <w:rFonts w:ascii="Times New Roman" w:hAnsi="Times New Roman" w:cs="Times New Roman"/>
            <w:sz w:val="22"/>
          </w:rPr>
          <w:t>Federation of NGOs in Bangladesh</w:t>
        </w:r>
      </w:hyperlink>
      <w:r w:rsidRPr="009A56A4">
        <w:rPr>
          <w:rFonts w:ascii="Times New Roman" w:hAnsi="Times New Roman" w:cs="Times New Roman"/>
          <w:sz w:val="22"/>
        </w:rPr>
        <w:t xml:space="preserve"> (FNB) </w:t>
      </w:r>
      <w:hyperlink r:id="rId11" w:history="1">
        <w:r w:rsidRPr="009A56A4">
          <w:rPr>
            <w:rStyle w:val="a7"/>
            <w:rFonts w:ascii="Times New Roman" w:hAnsi="Times New Roman" w:cs="Times New Roman"/>
            <w:sz w:val="22"/>
          </w:rPr>
          <w:t>www.ngofederationbd.net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Equity and Justice Working Group in Bangladesh (Equity-BD) </w:t>
      </w:r>
      <w:hyperlink r:id="rId12" w:history="1">
        <w:r w:rsidRPr="009A56A4">
          <w:rPr>
            <w:rStyle w:val="a7"/>
            <w:rFonts w:ascii="Times New Roman" w:hAnsi="Times New Roman" w:cs="Times New Roman"/>
            <w:sz w:val="22"/>
          </w:rPr>
          <w:t>www.equitybd.org/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NGO Federation of Nepal (NFN) </w:t>
      </w:r>
      <w:hyperlink r:id="rId13" w:history="1">
        <w:r w:rsidRPr="009A56A4">
          <w:rPr>
            <w:rStyle w:val="a7"/>
            <w:rFonts w:ascii="Times New Roman" w:hAnsi="Times New Roman" w:cs="Times New Roman"/>
            <w:sz w:val="22"/>
          </w:rPr>
          <w:t>www.ngofederation.org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eastAsia="맑은 고딕" w:hAnsi="Times New Roman" w:cs="Times New Roman" w:hint="eastAsia"/>
          <w:color w:val="000000"/>
          <w:kern w:val="0"/>
          <w:sz w:val="22"/>
        </w:rPr>
        <w:t xml:space="preserve">Oxfam India </w:t>
      </w:r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jc w:val="left"/>
        <w:rPr>
          <w:rFonts w:ascii="Times New Roman" w:hAnsi="Times New Roman" w:cs="Times New Roman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People’s Budget Initiative (PBI) India </w:t>
      </w:r>
      <w:hyperlink r:id="rId14" w:history="1">
        <w:r w:rsidRPr="009A56A4">
          <w:rPr>
            <w:rStyle w:val="a7"/>
            <w:rFonts w:ascii="Times New Roman" w:eastAsia="맑은 고딕" w:hAnsi="Times New Roman" w:cs="Times New Roman"/>
            <w:kern w:val="0"/>
            <w:sz w:val="22"/>
          </w:rPr>
          <w:t>www.cbgaindia.org/advocacy_peoples_budget_initiative.php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Sushasoner Jonny Procharavizan-Campaign for Good Governance (SUPRO), Bangladesh </w:t>
      </w:r>
      <w:hyperlink r:id="rId15" w:history="1">
        <w:r w:rsidRPr="009A56A4">
          <w:rPr>
            <w:rStyle w:val="a7"/>
            <w:rFonts w:ascii="Times New Roman" w:hAnsi="Times New Roman" w:cs="Times New Roman"/>
            <w:sz w:val="22"/>
          </w:rPr>
          <w:t>www.supro.org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Voluntary Action Network India (VANI) </w:t>
      </w:r>
      <w:hyperlink r:id="rId16" w:history="1">
        <w:r w:rsidRPr="009A56A4">
          <w:rPr>
            <w:rStyle w:val="a7"/>
            <w:rFonts w:ascii="Times New Roman" w:hAnsi="Times New Roman" w:cs="Times New Roman"/>
            <w:sz w:val="22"/>
          </w:rPr>
          <w:t>www.vaniindia.org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 w:hint="eastAsia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Wada Na Todo Abyian (Don’t Break Promise) in India (WNTA) </w:t>
      </w:r>
      <w:hyperlink r:id="rId17" w:history="1">
        <w:r w:rsidRPr="009A56A4">
          <w:rPr>
            <w:rStyle w:val="a7"/>
            <w:rFonts w:ascii="Times New Roman" w:eastAsia="맑은 고딕" w:hAnsi="Times New Roman" w:cs="Times New Roman"/>
            <w:kern w:val="0"/>
            <w:sz w:val="22"/>
          </w:rPr>
          <w:t>www.wadanatodo.net/</w:t>
        </w:r>
      </w:hyperlink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 </w:t>
      </w:r>
    </w:p>
    <w:p w:rsidR="000D5724" w:rsidRPr="009A56A4" w:rsidRDefault="000D5724" w:rsidP="009A56A4">
      <w:pPr>
        <w:wordWrap/>
        <w:spacing w:line="240" w:lineRule="exact"/>
        <w:ind w:leftChars="200" w:left="400"/>
        <w:rPr>
          <w:rFonts w:ascii="Times New Roman" w:hAnsi="Times New Roman" w:cs="Times New Roman"/>
          <w:b/>
          <w:sz w:val="22"/>
        </w:rPr>
      </w:pPr>
    </w:p>
    <w:p w:rsidR="000D5724" w:rsidRPr="009A56A4" w:rsidRDefault="000D5724" w:rsidP="009A56A4">
      <w:pPr>
        <w:wordWrap/>
        <w:spacing w:line="240" w:lineRule="exact"/>
        <w:ind w:leftChars="200" w:left="400"/>
        <w:rPr>
          <w:rFonts w:ascii="Times New Roman" w:hAnsi="Times New Roman" w:cs="Times New Roman"/>
          <w:b/>
          <w:sz w:val="22"/>
        </w:rPr>
      </w:pPr>
      <w:r w:rsidRPr="009A56A4">
        <w:rPr>
          <w:rFonts w:ascii="Times New Roman" w:hAnsi="Times New Roman" w:cs="Times New Roman"/>
          <w:b/>
          <w:sz w:val="22"/>
        </w:rPr>
        <w:t xml:space="preserve">Southeast Asia </w:t>
      </w:r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Caucus of Development NGO Networks (CODE-NGO) Philippines </w:t>
      </w:r>
      <w:hyperlink r:id="rId18" w:history="1">
        <w:r w:rsidRPr="009A56A4">
          <w:rPr>
            <w:rStyle w:val="a7"/>
            <w:rFonts w:ascii="Times New Roman" w:hAnsi="Times New Roman" w:cs="Times New Roman"/>
            <w:sz w:val="22"/>
          </w:rPr>
          <w:t>www.code-ngo.org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Style w:val="HTML"/>
          <w:rFonts w:ascii="Times New Roman" w:hAnsi="Times New Roman" w:cs="Times New Roman"/>
          <w:i w:val="0"/>
          <w:iCs w:val="0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Cooperation Committee on Cambodia (CCC) </w:t>
      </w:r>
      <w:hyperlink r:id="rId19" w:history="1">
        <w:r w:rsidRPr="009A56A4">
          <w:rPr>
            <w:rStyle w:val="a7"/>
            <w:rFonts w:ascii="Times New Roman" w:hAnsi="Times New Roman" w:cs="Times New Roman"/>
            <w:sz w:val="22"/>
          </w:rPr>
          <w:t>www.</w:t>
        </w:r>
        <w:r w:rsidRPr="009A56A4">
          <w:rPr>
            <w:rStyle w:val="a7"/>
            <w:rFonts w:ascii="Times New Roman" w:hAnsi="Times New Roman" w:cs="Times New Roman"/>
            <w:bCs/>
            <w:sz w:val="22"/>
          </w:rPr>
          <w:t>ccc</w:t>
        </w:r>
        <w:r w:rsidRPr="009A56A4">
          <w:rPr>
            <w:rStyle w:val="a7"/>
            <w:rFonts w:ascii="Times New Roman" w:hAnsi="Times New Roman" w:cs="Times New Roman"/>
            <w:sz w:val="22"/>
          </w:rPr>
          <w:t>-</w:t>
        </w:r>
        <w:r w:rsidRPr="009A56A4">
          <w:rPr>
            <w:rStyle w:val="a7"/>
            <w:rFonts w:ascii="Times New Roman" w:hAnsi="Times New Roman" w:cs="Times New Roman"/>
            <w:bCs/>
            <w:sz w:val="22"/>
          </w:rPr>
          <w:t>cambodia</w:t>
        </w:r>
        <w:r w:rsidRPr="009A56A4">
          <w:rPr>
            <w:rStyle w:val="a7"/>
            <w:rFonts w:ascii="Times New Roman" w:hAnsi="Times New Roman" w:cs="Times New Roman"/>
            <w:sz w:val="22"/>
          </w:rPr>
          <w:t>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hyperlink r:id="rId20" w:history="1">
        <w:r w:rsidRPr="009A56A4">
          <w:rPr>
            <w:rStyle w:val="a7"/>
            <w:rFonts w:ascii="Times New Roman" w:hAnsi="Times New Roman" w:cs="Times New Roman"/>
            <w:sz w:val="22"/>
          </w:rPr>
          <w:t>FONGTIL-Forum NGO Timor Leste</w:t>
        </w:r>
      </w:hyperlink>
      <w:r w:rsidRPr="009A56A4">
        <w:rPr>
          <w:rFonts w:ascii="Times New Roman" w:hAnsi="Times New Roman" w:cs="Times New Roman"/>
          <w:sz w:val="22"/>
        </w:rPr>
        <w:t xml:space="preserve"> (FONGTIL) </w:t>
      </w:r>
      <w:hyperlink r:id="rId21" w:history="1">
        <w:r w:rsidRPr="009A56A4">
          <w:rPr>
            <w:rStyle w:val="a7"/>
            <w:rFonts w:ascii="Times New Roman" w:hAnsi="Times New Roman" w:cs="Times New Roman"/>
            <w:sz w:val="22"/>
          </w:rPr>
          <w:t>www.fongtil.org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Indonesia Society for Social Transformation (INSIST) </w:t>
      </w:r>
      <w:hyperlink r:id="rId22" w:history="1">
        <w:r w:rsidRPr="009A56A4">
          <w:rPr>
            <w:rStyle w:val="a7"/>
            <w:rFonts w:ascii="Times New Roman" w:hAnsi="Times New Roman" w:cs="Times New Roman"/>
            <w:sz w:val="22"/>
          </w:rPr>
          <w:t>www.insist.or.id</w:t>
        </w:r>
      </w:hyperlink>
      <w:r w:rsidRPr="009A56A4">
        <w:rPr>
          <w:rFonts w:ascii="Times New Roman" w:hAnsi="Times New Roman" w:cs="Times New Roman"/>
          <w:sz w:val="22"/>
        </w:rPr>
        <w:t xml:space="preserve"> </w:t>
      </w:r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hyperlink r:id="rId23" w:history="1">
        <w:r w:rsidRPr="009A56A4">
          <w:rPr>
            <w:rStyle w:val="a7"/>
            <w:rFonts w:ascii="Times New Roman" w:hAnsi="Times New Roman" w:cs="Times New Roman"/>
            <w:sz w:val="22"/>
          </w:rPr>
          <w:t>International NGO Forum on Indonesian Development</w:t>
        </w:r>
      </w:hyperlink>
      <w:r w:rsidRPr="009A56A4">
        <w:rPr>
          <w:rFonts w:ascii="Times New Roman" w:hAnsi="Times New Roman" w:cs="Times New Roman"/>
          <w:sz w:val="22"/>
        </w:rPr>
        <w:t xml:space="preserve"> (INFID) </w:t>
      </w:r>
      <w:hyperlink r:id="rId24" w:history="1">
        <w:r w:rsidRPr="009A56A4">
          <w:rPr>
            <w:rStyle w:val="a7"/>
            <w:rFonts w:ascii="Times New Roman" w:hAnsi="Times New Roman" w:cs="Times New Roman"/>
            <w:sz w:val="22"/>
          </w:rPr>
          <w:t>www.infid.org</w:t>
        </w:r>
      </w:hyperlink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Style w:val="HTML"/>
          <w:rFonts w:ascii="Times New Roman" w:hAnsi="Times New Roman" w:cs="Times New Roman"/>
          <w:i w:val="0"/>
          <w:color w:val="222222"/>
          <w:sz w:val="22"/>
        </w:rPr>
        <w:t xml:space="preserve">NGO Forum on Cambodia (NFC) </w:t>
      </w:r>
      <w:hyperlink r:id="rId25" w:history="1">
        <w:r w:rsidRPr="009A56A4">
          <w:rPr>
            <w:rStyle w:val="a7"/>
            <w:rFonts w:ascii="Times New Roman" w:hAnsi="Times New Roman" w:cs="Times New Roman"/>
            <w:sz w:val="22"/>
          </w:rPr>
          <w:t>www.ngoforum.org.kh</w:t>
        </w:r>
      </w:hyperlink>
      <w:r w:rsidRPr="009A56A4">
        <w:rPr>
          <w:rFonts w:ascii="Times New Roman" w:hAnsi="Times New Roman" w:cs="Times New Roman"/>
          <w:sz w:val="22"/>
          <w:u w:val="single"/>
        </w:rPr>
        <w:t xml:space="preserve"> </w:t>
      </w:r>
    </w:p>
    <w:p w:rsidR="005A27F3" w:rsidRPr="009A56A4" w:rsidRDefault="005A27F3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Style w:val="HTML"/>
          <w:rFonts w:ascii="Times New Roman" w:hAnsi="Times New Roman" w:cs="Times New Roman"/>
          <w:i w:val="0"/>
          <w:color w:val="222222"/>
          <w:sz w:val="22"/>
        </w:rPr>
        <w:t>Phili</w:t>
      </w:r>
      <w:r w:rsidRPr="009A56A4">
        <w:rPr>
          <w:rStyle w:val="HTML"/>
          <w:rFonts w:ascii="Times New Roman" w:hAnsi="Times New Roman" w:cs="Times New Roman" w:hint="eastAsia"/>
          <w:i w:val="0"/>
          <w:color w:val="222222"/>
          <w:sz w:val="22"/>
        </w:rPr>
        <w:t>p</w:t>
      </w:r>
      <w:r w:rsidRPr="009A56A4">
        <w:rPr>
          <w:rStyle w:val="HTML"/>
          <w:rFonts w:ascii="Times New Roman" w:hAnsi="Times New Roman" w:cs="Times New Roman"/>
          <w:i w:val="0"/>
          <w:color w:val="222222"/>
          <w:sz w:val="22"/>
        </w:rPr>
        <w:t xml:space="preserve">pine Alliance of Human Rights Advocates (PAHRA) </w:t>
      </w:r>
      <w:hyperlink r:id="rId26" w:history="1">
        <w:r w:rsidRPr="009A56A4">
          <w:rPr>
            <w:rStyle w:val="a7"/>
            <w:rFonts w:ascii="Times New Roman" w:hAnsi="Times New Roman" w:cs="Times New Roman"/>
            <w:sz w:val="22"/>
          </w:rPr>
          <w:t>www.pahracampaigns.wordpress.com/</w:t>
        </w:r>
      </w:hyperlink>
    </w:p>
    <w:p w:rsidR="000D5724" w:rsidRPr="009A56A4" w:rsidRDefault="000D5724" w:rsidP="009A56A4">
      <w:pPr>
        <w:pStyle w:val="a3"/>
        <w:wordWrap/>
        <w:spacing w:line="240" w:lineRule="exact"/>
        <w:ind w:leftChars="0" w:left="400"/>
        <w:rPr>
          <w:rFonts w:ascii="Times New Roman" w:hAnsi="Times New Roman" w:cs="Times New Roman"/>
          <w:b/>
          <w:sz w:val="22"/>
        </w:rPr>
      </w:pPr>
    </w:p>
    <w:p w:rsidR="000D5724" w:rsidRPr="009A56A4" w:rsidRDefault="000D5724" w:rsidP="009A56A4">
      <w:pPr>
        <w:pStyle w:val="a3"/>
        <w:wordWrap/>
        <w:spacing w:line="240" w:lineRule="exact"/>
        <w:ind w:leftChars="0" w:left="400"/>
        <w:rPr>
          <w:rFonts w:ascii="Times New Roman" w:hAnsi="Times New Roman" w:cs="Times New Roman"/>
          <w:b/>
          <w:sz w:val="22"/>
        </w:rPr>
      </w:pPr>
      <w:r w:rsidRPr="009A56A4">
        <w:rPr>
          <w:rFonts w:ascii="Times New Roman" w:hAnsi="Times New Roman" w:cs="Times New Roman"/>
          <w:b/>
          <w:sz w:val="22"/>
        </w:rPr>
        <w:t xml:space="preserve">Northeast Asia </w:t>
      </w:r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China Association for NGO Cooperation (CANGO) </w:t>
      </w:r>
      <w:hyperlink r:id="rId27" w:history="1">
        <w:r w:rsidRPr="009A56A4">
          <w:rPr>
            <w:rStyle w:val="a7"/>
            <w:rFonts w:ascii="Times New Roman" w:hAnsi="Times New Roman" w:cs="Times New Roman"/>
            <w:sz w:val="22"/>
          </w:rPr>
          <w:t>www.cango.org</w:t>
        </w:r>
      </w:hyperlink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 w:hint="eastAsia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Global Call to Action against Poverty (GCAP) - </w:t>
      </w:r>
      <w:r w:rsidRPr="009A56A4">
        <w:rPr>
          <w:rFonts w:ascii="Times New Roman" w:eastAsia="맑은 고딕" w:hAnsi="Times New Roman" w:cs="Times New Roman" w:hint="eastAsia"/>
          <w:color w:val="000000"/>
          <w:kern w:val="0"/>
          <w:sz w:val="22"/>
        </w:rPr>
        <w:t>China</w:t>
      </w: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</w:t>
      </w:r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Global Call to Action against Poverty (GCAP) - </w:t>
      </w:r>
      <w:r w:rsidRPr="009A56A4">
        <w:rPr>
          <w:rFonts w:ascii="Times New Roman" w:eastAsia="맑은 고딕" w:hAnsi="Times New Roman" w:cs="Times New Roman" w:hint="eastAsia"/>
          <w:color w:val="000000"/>
          <w:kern w:val="0"/>
          <w:sz w:val="22"/>
        </w:rPr>
        <w:t>Korea</w:t>
      </w:r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Japan Association of Charitable Organizations (JACO) </w:t>
      </w:r>
      <w:hyperlink r:id="rId28" w:history="1">
        <w:r w:rsidRPr="009A56A4">
          <w:rPr>
            <w:rStyle w:val="a7"/>
            <w:rFonts w:ascii="Times New Roman" w:hAnsi="Times New Roman" w:cs="Times New Roman"/>
            <w:sz w:val="22"/>
          </w:rPr>
          <w:t>www.kohokyo.or.jp</w:t>
        </w:r>
      </w:hyperlink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Japan NGO Center for International Cooperation (JANIC) </w:t>
      </w:r>
      <w:hyperlink r:id="rId29" w:history="1">
        <w:r w:rsidRPr="009A56A4">
          <w:rPr>
            <w:rStyle w:val="a7"/>
            <w:rFonts w:ascii="Times New Roman" w:hAnsi="Times New Roman" w:cs="Times New Roman"/>
            <w:sz w:val="22"/>
          </w:rPr>
          <w:t>www.janic.org</w:t>
        </w:r>
      </w:hyperlink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Korea Civil Society Forum on International Development Cooperation (KoFID) </w:t>
      </w:r>
      <w:hyperlink r:id="rId30" w:history="1">
        <w:r w:rsidRPr="009A56A4">
          <w:rPr>
            <w:rStyle w:val="a7"/>
            <w:rFonts w:ascii="Times New Roman" w:hAnsi="Times New Roman" w:cs="Times New Roman"/>
            <w:sz w:val="22"/>
          </w:rPr>
          <w:t>www.kofid.org</w:t>
        </w:r>
      </w:hyperlink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Korea NGO Council for Overseas Cooperation (KCOC)  </w:t>
      </w:r>
      <w:hyperlink r:id="rId31" w:history="1">
        <w:r w:rsidRPr="009A56A4">
          <w:rPr>
            <w:rStyle w:val="a7"/>
            <w:rFonts w:ascii="Times New Roman" w:hAnsi="Times New Roman" w:cs="Times New Roman"/>
            <w:sz w:val="22"/>
          </w:rPr>
          <w:t>www.ngokcoc.or.kr</w:t>
        </w:r>
      </w:hyperlink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National Forum for Development and Cooperation (NFDC) in Mongolia </w:t>
      </w:r>
    </w:p>
    <w:p w:rsidR="0045590E" w:rsidRPr="009A56A4" w:rsidRDefault="0045590E" w:rsidP="009A56A4">
      <w:pPr>
        <w:pStyle w:val="a3"/>
        <w:numPr>
          <w:ilvl w:val="0"/>
          <w:numId w:val="3"/>
        </w:numPr>
        <w:wordWrap/>
        <w:spacing w:line="240" w:lineRule="exact"/>
        <w:ind w:leftChars="0"/>
        <w:rPr>
          <w:rFonts w:ascii="Times New Roman" w:hAnsi="Times New Roman" w:cs="Times New Roman" w:hint="eastAsia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Taiwan Alliance in International Development (Taiwan AID) </w:t>
      </w:r>
      <w:hyperlink r:id="rId32" w:history="1">
        <w:r w:rsidRPr="009A56A4">
          <w:rPr>
            <w:rStyle w:val="a7"/>
            <w:rFonts w:ascii="Times New Roman" w:hAnsi="Times New Roman" w:cs="Times New Roman"/>
            <w:sz w:val="22"/>
          </w:rPr>
          <w:t>www.taiwanaid.org</w:t>
        </w:r>
      </w:hyperlink>
    </w:p>
    <w:p w:rsidR="009A56A4" w:rsidRPr="009A56A4" w:rsidRDefault="009A56A4" w:rsidP="009A56A4">
      <w:pPr>
        <w:wordWrap/>
        <w:spacing w:line="240" w:lineRule="exact"/>
        <w:jc w:val="center"/>
        <w:rPr>
          <w:rFonts w:ascii="Times New Roman" w:hAnsi="Times New Roman" w:cs="Times New Roman" w:hint="eastAsia"/>
          <w:b/>
          <w:color w:val="2B0BB5"/>
          <w:sz w:val="22"/>
        </w:rPr>
      </w:pPr>
    </w:p>
    <w:p w:rsidR="000D5724" w:rsidRPr="009A56A4" w:rsidRDefault="000D5724" w:rsidP="009A56A4">
      <w:pPr>
        <w:wordWrap/>
        <w:spacing w:line="240" w:lineRule="exact"/>
        <w:jc w:val="center"/>
        <w:rPr>
          <w:rFonts w:ascii="Times New Roman" w:hAnsi="Times New Roman" w:cs="Times New Roman"/>
          <w:b/>
          <w:sz w:val="22"/>
        </w:rPr>
        <w:sectPr w:rsidR="000D5724" w:rsidRPr="009A56A4" w:rsidSect="00D835D7">
          <w:headerReference w:type="default" r:id="rId33"/>
          <w:footerReference w:type="default" r:id="rId34"/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9A56A4">
        <w:rPr>
          <w:rFonts w:ascii="Times New Roman" w:hAnsi="Times New Roman" w:cs="Times New Roman"/>
          <w:b/>
          <w:color w:val="2B0BB5"/>
          <w:sz w:val="22"/>
        </w:rPr>
        <w:t>Internatio</w:t>
      </w:r>
      <w:r w:rsidR="005158E7" w:rsidRPr="009A56A4">
        <w:rPr>
          <w:rFonts w:ascii="Times New Roman" w:hAnsi="Times New Roman" w:cs="Times New Roman"/>
          <w:b/>
          <w:color w:val="2B0BB5"/>
          <w:sz w:val="22"/>
        </w:rPr>
        <w:t xml:space="preserve">nal CSOs and Platforms </w:t>
      </w:r>
    </w:p>
    <w:p w:rsidR="000D5724" w:rsidRPr="009A56A4" w:rsidRDefault="000D5724" w:rsidP="009A56A4">
      <w:pPr>
        <w:wordWrap/>
        <w:spacing w:line="240" w:lineRule="exact"/>
        <w:rPr>
          <w:rFonts w:ascii="Times New Roman" w:hAnsi="Times New Roman" w:cs="Times New Roman"/>
          <w:sz w:val="22"/>
        </w:rPr>
        <w:sectPr w:rsidR="000D5724" w:rsidRPr="009A56A4" w:rsidSect="00B4326D">
          <w:footerReference w:type="default" r:id="rId35"/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0D5724" w:rsidRPr="009A56A4" w:rsidRDefault="000D572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lastRenderedPageBreak/>
        <w:t xml:space="preserve">Asia Forum for Human Rights and Development (FORUM-ASIA) </w:t>
      </w:r>
      <w:hyperlink r:id="rId36" w:history="1">
        <w:r w:rsidRPr="009A56A4">
          <w:rPr>
            <w:rStyle w:val="a7"/>
            <w:rFonts w:ascii="Times New Roman" w:eastAsia="맑은 고딕" w:hAnsi="Times New Roman" w:cs="Times New Roman"/>
            <w:kern w:val="0"/>
            <w:sz w:val="22"/>
          </w:rPr>
          <w:t>www.forum-asia.org</w:t>
        </w:r>
      </w:hyperlink>
    </w:p>
    <w:p w:rsidR="000D5724" w:rsidRPr="009A56A4" w:rsidRDefault="000D572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>CIVICUS</w:t>
      </w: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</w:t>
      </w:r>
      <w:hyperlink r:id="rId37" w:history="1">
        <w:r w:rsidRPr="009A56A4">
          <w:rPr>
            <w:rStyle w:val="a7"/>
            <w:rFonts w:ascii="Times New Roman" w:hAnsi="Times New Roman" w:cs="Times New Roman"/>
            <w:sz w:val="22"/>
          </w:rPr>
          <w:t>www.civicus.org</w:t>
        </w:r>
      </w:hyperlink>
    </w:p>
    <w:p w:rsidR="000D5724" w:rsidRPr="009A56A4" w:rsidRDefault="000D572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>International Forum of National NGO Platforms (</w:t>
      </w:r>
      <w:r w:rsidRPr="009A56A4">
        <w:rPr>
          <w:rFonts w:ascii="Times New Roman" w:hAnsi="Times New Roman" w:cs="Times New Roman"/>
          <w:sz w:val="22"/>
        </w:rPr>
        <w:t xml:space="preserve">IFP) </w:t>
      </w:r>
      <w:hyperlink r:id="rId38" w:history="1">
        <w:r w:rsidRPr="009A56A4">
          <w:rPr>
            <w:rStyle w:val="a7"/>
            <w:rFonts w:ascii="Times New Roman" w:hAnsi="Times New Roman" w:cs="Times New Roman"/>
            <w:sz w:val="22"/>
          </w:rPr>
          <w:t>www.ong-ngo.org</w:t>
        </w:r>
      </w:hyperlink>
    </w:p>
    <w:p w:rsidR="009A56A4" w:rsidRPr="009A56A4" w:rsidRDefault="009A56A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Jubilee South Asia Pacific Movement on Debt and Development (JSAPMDD) </w:t>
      </w:r>
      <w:hyperlink r:id="rId39" w:history="1">
        <w:r w:rsidRPr="009A56A4">
          <w:rPr>
            <w:rStyle w:val="a7"/>
            <w:rFonts w:ascii="Times New Roman" w:eastAsia="맑은 고딕" w:hAnsi="Times New Roman" w:cs="Times New Roman"/>
            <w:kern w:val="0"/>
            <w:sz w:val="22"/>
          </w:rPr>
          <w:t>www.apmdd.org</w:t>
        </w:r>
      </w:hyperlink>
    </w:p>
    <w:p w:rsidR="000D5724" w:rsidRPr="009A56A4" w:rsidRDefault="000D572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Least Developed Countries (LDCs) Watch </w:t>
      </w:r>
      <w:hyperlink r:id="rId40" w:history="1">
        <w:r w:rsidRPr="009A56A4">
          <w:rPr>
            <w:rStyle w:val="a7"/>
            <w:rFonts w:ascii="Times New Roman" w:hAnsi="Times New Roman" w:cs="Times New Roman"/>
            <w:sz w:val="22"/>
          </w:rPr>
          <w:t>www.ldcwatch.org</w:t>
        </w:r>
      </w:hyperlink>
    </w:p>
    <w:p w:rsidR="000D5724" w:rsidRPr="009A56A4" w:rsidRDefault="000D572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NGO Forum on ADB (ADB Watch) </w:t>
      </w:r>
      <w:hyperlink r:id="rId41" w:history="1">
        <w:r w:rsidRPr="009A56A4">
          <w:rPr>
            <w:rStyle w:val="a7"/>
            <w:rFonts w:ascii="Times New Roman" w:hAnsi="Times New Roman" w:cs="Times New Roman"/>
            <w:sz w:val="22"/>
          </w:rPr>
          <w:t>www.forum-adb.org</w:t>
        </w:r>
      </w:hyperlink>
    </w:p>
    <w:p w:rsidR="009A56A4" w:rsidRPr="009A56A4" w:rsidRDefault="000D5724" w:rsidP="009A56A4">
      <w:pPr>
        <w:pStyle w:val="a3"/>
        <w:numPr>
          <w:ilvl w:val="0"/>
          <w:numId w:val="4"/>
        </w:numPr>
        <w:wordWrap/>
        <w:spacing w:line="240" w:lineRule="exact"/>
        <w:ind w:leftChars="0"/>
        <w:rPr>
          <w:rFonts w:ascii="Times New Roman" w:hAnsi="Times New Roman" w:cs="Times New Roman"/>
          <w:b/>
          <w:color w:val="1008B8"/>
          <w:sz w:val="22"/>
        </w:rPr>
      </w:pPr>
      <w:r w:rsidRPr="009A56A4">
        <w:rPr>
          <w:rFonts w:ascii="Times New Roman" w:hAnsi="Times New Roman" w:cs="Times New Roman"/>
          <w:sz w:val="22"/>
        </w:rPr>
        <w:t xml:space="preserve">Social Watch (SW) </w:t>
      </w:r>
      <w:hyperlink r:id="rId42" w:history="1">
        <w:r w:rsidRPr="009A56A4">
          <w:rPr>
            <w:rStyle w:val="a7"/>
            <w:rFonts w:ascii="Times New Roman" w:hAnsi="Times New Roman" w:cs="Times New Roman"/>
            <w:sz w:val="22"/>
          </w:rPr>
          <w:t>www.socialwatch.org/</w:t>
        </w:r>
      </w:hyperlink>
      <w:r w:rsidR="009A56A4" w:rsidRPr="009A56A4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</w:t>
      </w:r>
    </w:p>
    <w:p w:rsidR="00087504" w:rsidRPr="009A56A4" w:rsidRDefault="00087504" w:rsidP="009A56A4">
      <w:pPr>
        <w:pStyle w:val="a3"/>
        <w:wordWrap/>
        <w:spacing w:line="240" w:lineRule="exact"/>
        <w:ind w:leftChars="0" w:left="400"/>
        <w:rPr>
          <w:rFonts w:ascii="Times New Roman" w:hAnsi="Times New Roman" w:cs="Times New Roman"/>
          <w:sz w:val="22"/>
        </w:rPr>
      </w:pPr>
    </w:p>
    <w:sectPr w:rsidR="00087504" w:rsidRPr="009A56A4" w:rsidSect="002F13A2">
      <w:footerReference w:type="default" r:id="rId43"/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F5" w:rsidRDefault="001C3FF5" w:rsidP="00E432D5">
      <w:r>
        <w:separator/>
      </w:r>
    </w:p>
  </w:endnote>
  <w:endnote w:type="continuationSeparator" w:id="1">
    <w:p w:rsidR="001C3FF5" w:rsidRDefault="001C3FF5" w:rsidP="00E4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2781"/>
      <w:docPartObj>
        <w:docPartGallery w:val="Page Numbers (Bottom of Page)"/>
        <w:docPartUnique/>
      </w:docPartObj>
    </w:sdtPr>
    <w:sdtContent>
      <w:p w:rsidR="000D5724" w:rsidRDefault="0095616E">
        <w:pPr>
          <w:pStyle w:val="a6"/>
          <w:jc w:val="center"/>
        </w:pPr>
        <w:r w:rsidRPr="0095616E">
          <w:fldChar w:fldCharType="begin"/>
        </w:r>
        <w:r w:rsidR="000D5724">
          <w:instrText xml:space="preserve"> PAGE   \* MERGEFORMAT </w:instrText>
        </w:r>
        <w:r w:rsidRPr="0095616E">
          <w:fldChar w:fldCharType="separate"/>
        </w:r>
        <w:r w:rsidR="00403FE5" w:rsidRPr="00403FE5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0D5724" w:rsidRDefault="000D57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2789"/>
      <w:docPartObj>
        <w:docPartGallery w:val="Page Numbers (Bottom of Page)"/>
        <w:docPartUnique/>
      </w:docPartObj>
    </w:sdtPr>
    <w:sdtContent>
      <w:p w:rsidR="000D5724" w:rsidRDefault="0095616E">
        <w:pPr>
          <w:pStyle w:val="a6"/>
          <w:jc w:val="center"/>
        </w:pPr>
        <w:r w:rsidRPr="0095616E">
          <w:fldChar w:fldCharType="begin"/>
        </w:r>
        <w:r w:rsidR="000D5724">
          <w:instrText xml:space="preserve"> PAGE   \* MERGEFORMAT </w:instrText>
        </w:r>
        <w:r w:rsidRPr="0095616E">
          <w:fldChar w:fldCharType="separate"/>
        </w:r>
        <w:r w:rsidR="000D5724" w:rsidRPr="00D81FE2">
          <w:rPr>
            <w:noProof/>
            <w:lang w:val="ko-KR"/>
          </w:rPr>
          <w:t>5</w:t>
        </w:r>
        <w:r>
          <w:rPr>
            <w:noProof/>
            <w:lang w:val="ko-KR"/>
          </w:rPr>
          <w:fldChar w:fldCharType="end"/>
        </w:r>
      </w:p>
    </w:sdtContent>
  </w:sdt>
  <w:p w:rsidR="000D5724" w:rsidRDefault="000D57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58" w:rsidRDefault="0095616E">
    <w:pPr>
      <w:pStyle w:val="a6"/>
      <w:jc w:val="center"/>
    </w:pPr>
    <w:r w:rsidRPr="0095616E">
      <w:fldChar w:fldCharType="begin"/>
    </w:r>
    <w:r w:rsidR="00CA4FE4">
      <w:instrText xml:space="preserve"> PAGE   \* MERGEFORMAT </w:instrText>
    </w:r>
    <w:r w:rsidRPr="0095616E">
      <w:fldChar w:fldCharType="separate"/>
    </w:r>
    <w:r w:rsidR="009A56A4" w:rsidRPr="009A56A4">
      <w:rPr>
        <w:noProof/>
        <w:lang w:val="ko-KR"/>
      </w:rPr>
      <w:t>4</w:t>
    </w:r>
    <w:r>
      <w:rPr>
        <w:noProof/>
        <w:lang w:val="ko-KR"/>
      </w:rPr>
      <w:fldChar w:fldCharType="end"/>
    </w:r>
  </w:p>
  <w:p w:rsidR="00190058" w:rsidRDefault="001900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F5" w:rsidRDefault="001C3FF5" w:rsidP="00E432D5">
      <w:r>
        <w:separator/>
      </w:r>
    </w:p>
  </w:footnote>
  <w:footnote w:type="continuationSeparator" w:id="1">
    <w:p w:rsidR="001C3FF5" w:rsidRDefault="001C3FF5" w:rsidP="00E4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24" w:rsidRDefault="000D5724">
    <w:pPr>
      <w:pStyle w:val="a5"/>
    </w:pPr>
    <w:r>
      <w:rPr>
        <w:noProof/>
      </w:rPr>
      <w:drawing>
        <wp:inline distT="0" distB="0" distL="0" distR="0">
          <wp:extent cx="1418400" cy="537064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로고최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296" t="26843" r="7915" b="21035"/>
                  <a:stretch/>
                </pic:blipFill>
                <pic:spPr bwMode="auto">
                  <a:xfrm>
                    <a:off x="0" y="0"/>
                    <a:ext cx="1418400" cy="537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30"/>
    <w:multiLevelType w:val="hybridMultilevel"/>
    <w:tmpl w:val="6422C76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14873D63"/>
    <w:multiLevelType w:val="hybridMultilevel"/>
    <w:tmpl w:val="84067F2E"/>
    <w:lvl w:ilvl="0" w:tplc="1C4CD554">
      <w:start w:val="1"/>
      <w:numFmt w:val="bullet"/>
      <w:lvlText w:val="•"/>
      <w:lvlJc w:val="left"/>
      <w:pPr>
        <w:ind w:left="1134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">
    <w:nsid w:val="16282C2C"/>
    <w:multiLevelType w:val="hybridMultilevel"/>
    <w:tmpl w:val="989284E0"/>
    <w:lvl w:ilvl="0" w:tplc="5442E46A">
      <w:start w:val="1"/>
      <w:numFmt w:val="lowerLetter"/>
      <w:lvlText w:val="%1)"/>
      <w:lvlJc w:val="left"/>
      <w:pPr>
        <w:ind w:left="800" w:hanging="400"/>
      </w:pPr>
      <w:rPr>
        <w:rFonts w:hAnsi="Arial Unicode M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94B6383"/>
    <w:multiLevelType w:val="hybridMultilevel"/>
    <w:tmpl w:val="C13E14A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34C3679C"/>
    <w:multiLevelType w:val="hybridMultilevel"/>
    <w:tmpl w:val="54A6D8BC"/>
    <w:lvl w:ilvl="0" w:tplc="55DA0280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38C232E4"/>
    <w:multiLevelType w:val="hybridMultilevel"/>
    <w:tmpl w:val="4A483740"/>
    <w:lvl w:ilvl="0" w:tplc="CD3C2A4A">
      <w:start w:val="1"/>
      <w:numFmt w:val="lowerLetter"/>
      <w:lvlText w:val="%1)"/>
      <w:lvlJc w:val="left"/>
      <w:pPr>
        <w:ind w:left="800" w:hanging="400"/>
      </w:pPr>
      <w:rPr>
        <w:rFonts w:hint="default"/>
      </w:rPr>
    </w:lvl>
    <w:lvl w:ilvl="1" w:tplc="5442E46A">
      <w:start w:val="1"/>
      <w:numFmt w:val="lowerLetter"/>
      <w:lvlText w:val="%2)"/>
      <w:lvlJc w:val="left"/>
      <w:pPr>
        <w:ind w:left="1160" w:hanging="360"/>
      </w:pPr>
      <w:rPr>
        <w:rFonts w:hAnsi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C955195"/>
    <w:multiLevelType w:val="hybridMultilevel"/>
    <w:tmpl w:val="F83C9A2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5442E46A">
      <w:start w:val="1"/>
      <w:numFmt w:val="lowerLetter"/>
      <w:lvlText w:val="%2)"/>
      <w:lvlJc w:val="left"/>
      <w:pPr>
        <w:ind w:left="1160" w:hanging="360"/>
      </w:pPr>
      <w:rPr>
        <w:rFonts w:hAnsi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D9B01FA"/>
    <w:multiLevelType w:val="hybridMultilevel"/>
    <w:tmpl w:val="F26E0344"/>
    <w:lvl w:ilvl="0" w:tplc="1C4CD55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5231724B"/>
    <w:multiLevelType w:val="hybridMultilevel"/>
    <w:tmpl w:val="FA2C266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50723A8"/>
    <w:multiLevelType w:val="hybridMultilevel"/>
    <w:tmpl w:val="2550CD5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75C3C3D"/>
    <w:multiLevelType w:val="hybridMultilevel"/>
    <w:tmpl w:val="CF6E36A2"/>
    <w:lvl w:ilvl="0" w:tplc="CD3C2A4A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58797102"/>
    <w:multiLevelType w:val="hybridMultilevel"/>
    <w:tmpl w:val="AA5AC4A0"/>
    <w:lvl w:ilvl="0" w:tplc="CD3C2A4A">
      <w:start w:val="1"/>
      <w:numFmt w:val="lowerLetter"/>
      <w:lvlText w:val="%1)"/>
      <w:lvlJc w:val="left"/>
      <w:pPr>
        <w:ind w:left="800" w:hanging="400"/>
      </w:pPr>
      <w:rPr>
        <w:rFonts w:hint="default"/>
      </w:rPr>
    </w:lvl>
    <w:lvl w:ilvl="1" w:tplc="5442E46A">
      <w:start w:val="1"/>
      <w:numFmt w:val="lowerLetter"/>
      <w:lvlText w:val="%2)"/>
      <w:lvlJc w:val="left"/>
      <w:pPr>
        <w:ind w:left="1200" w:hanging="400"/>
      </w:pPr>
      <w:rPr>
        <w:rFonts w:hAnsi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4845814"/>
    <w:multiLevelType w:val="hybridMultilevel"/>
    <w:tmpl w:val="9DE8508E"/>
    <w:lvl w:ilvl="0" w:tplc="1C4CD55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>
    <w:nsid w:val="70146F3D"/>
    <w:multiLevelType w:val="hybridMultilevel"/>
    <w:tmpl w:val="88D85C2E"/>
    <w:lvl w:ilvl="0" w:tplc="1C4CD554">
      <w:start w:val="1"/>
      <w:numFmt w:val="bullet"/>
      <w:lvlText w:val="•"/>
      <w:lvlJc w:val="left"/>
      <w:pPr>
        <w:ind w:left="10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>
    <w:nsid w:val="77BD666B"/>
    <w:multiLevelType w:val="hybridMultilevel"/>
    <w:tmpl w:val="BBB0CEF8"/>
    <w:lvl w:ilvl="0" w:tplc="5442E46A">
      <w:start w:val="1"/>
      <w:numFmt w:val="lowerLetter"/>
      <w:lvlText w:val="%1)"/>
      <w:lvlJc w:val="left"/>
      <w:pPr>
        <w:ind w:left="800" w:hanging="400"/>
      </w:pPr>
      <w:rPr>
        <w:rFonts w:hAnsi="Arial Unicode MS" w:hint="default"/>
      </w:rPr>
    </w:lvl>
    <w:lvl w:ilvl="1" w:tplc="5442E46A">
      <w:start w:val="1"/>
      <w:numFmt w:val="lowerLetter"/>
      <w:lvlText w:val="%2)"/>
      <w:lvlJc w:val="left"/>
      <w:pPr>
        <w:ind w:left="1200" w:hanging="400"/>
      </w:pPr>
      <w:rPr>
        <w:rFonts w:hAnsi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83133EA"/>
    <w:multiLevelType w:val="hybridMultilevel"/>
    <w:tmpl w:val="AA5AC4A0"/>
    <w:lvl w:ilvl="0" w:tplc="CD3C2A4A">
      <w:start w:val="1"/>
      <w:numFmt w:val="lowerLetter"/>
      <w:lvlText w:val="%1)"/>
      <w:lvlJc w:val="left"/>
      <w:pPr>
        <w:ind w:left="800" w:hanging="400"/>
      </w:pPr>
      <w:rPr>
        <w:rFonts w:hint="default"/>
      </w:rPr>
    </w:lvl>
    <w:lvl w:ilvl="1" w:tplc="5442E46A">
      <w:start w:val="1"/>
      <w:numFmt w:val="lowerLetter"/>
      <w:lvlText w:val="%2)"/>
      <w:lvlJc w:val="left"/>
      <w:pPr>
        <w:ind w:left="1200" w:hanging="400"/>
      </w:pPr>
      <w:rPr>
        <w:rFonts w:hAnsi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F472913"/>
    <w:multiLevelType w:val="hybridMultilevel"/>
    <w:tmpl w:val="E8DAB768"/>
    <w:lvl w:ilvl="0" w:tplc="CD3C2A4A">
      <w:start w:val="1"/>
      <w:numFmt w:val="lowerLetter"/>
      <w:lvlText w:val="%1)"/>
      <w:lvlJc w:val="left"/>
      <w:pPr>
        <w:ind w:left="73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4" w:hanging="400"/>
      </w:pPr>
    </w:lvl>
    <w:lvl w:ilvl="2" w:tplc="0409001B" w:tentative="1">
      <w:start w:val="1"/>
      <w:numFmt w:val="lowerRoman"/>
      <w:lvlText w:val="%3."/>
      <w:lvlJc w:val="right"/>
      <w:pPr>
        <w:ind w:left="1534" w:hanging="400"/>
      </w:pPr>
    </w:lvl>
    <w:lvl w:ilvl="3" w:tplc="0409000F" w:tentative="1">
      <w:start w:val="1"/>
      <w:numFmt w:val="decimal"/>
      <w:lvlText w:val="%4."/>
      <w:lvlJc w:val="left"/>
      <w:pPr>
        <w:ind w:left="1934" w:hanging="400"/>
      </w:pPr>
    </w:lvl>
    <w:lvl w:ilvl="4" w:tplc="04090019" w:tentative="1">
      <w:start w:val="1"/>
      <w:numFmt w:val="upperLetter"/>
      <w:lvlText w:val="%5."/>
      <w:lvlJc w:val="left"/>
      <w:pPr>
        <w:ind w:left="2334" w:hanging="400"/>
      </w:pPr>
    </w:lvl>
    <w:lvl w:ilvl="5" w:tplc="0409001B" w:tentative="1">
      <w:start w:val="1"/>
      <w:numFmt w:val="lowerRoman"/>
      <w:lvlText w:val="%6."/>
      <w:lvlJc w:val="right"/>
      <w:pPr>
        <w:ind w:left="2734" w:hanging="400"/>
      </w:pPr>
    </w:lvl>
    <w:lvl w:ilvl="6" w:tplc="0409000F" w:tentative="1">
      <w:start w:val="1"/>
      <w:numFmt w:val="decimal"/>
      <w:lvlText w:val="%7."/>
      <w:lvlJc w:val="left"/>
      <w:pPr>
        <w:ind w:left="3134" w:hanging="400"/>
      </w:pPr>
    </w:lvl>
    <w:lvl w:ilvl="7" w:tplc="04090019" w:tentative="1">
      <w:start w:val="1"/>
      <w:numFmt w:val="upperLetter"/>
      <w:lvlText w:val="%8."/>
      <w:lvlJc w:val="left"/>
      <w:pPr>
        <w:ind w:left="3534" w:hanging="400"/>
      </w:pPr>
    </w:lvl>
    <w:lvl w:ilvl="8" w:tplc="0409001B" w:tentative="1">
      <w:start w:val="1"/>
      <w:numFmt w:val="lowerRoman"/>
      <w:lvlText w:val="%9."/>
      <w:lvlJc w:val="right"/>
      <w:pPr>
        <w:ind w:left="3934" w:hanging="40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59"/>
    <w:rsid w:val="000000D4"/>
    <w:rsid w:val="0001219D"/>
    <w:rsid w:val="000226FD"/>
    <w:rsid w:val="000252EB"/>
    <w:rsid w:val="00036EF5"/>
    <w:rsid w:val="000370A8"/>
    <w:rsid w:val="00052FF1"/>
    <w:rsid w:val="00053C62"/>
    <w:rsid w:val="0006289F"/>
    <w:rsid w:val="00074F2E"/>
    <w:rsid w:val="00082A25"/>
    <w:rsid w:val="00087504"/>
    <w:rsid w:val="00097131"/>
    <w:rsid w:val="000A1547"/>
    <w:rsid w:val="000A1818"/>
    <w:rsid w:val="000A2C5C"/>
    <w:rsid w:val="000A4A55"/>
    <w:rsid w:val="000A6FB5"/>
    <w:rsid w:val="000D5360"/>
    <w:rsid w:val="000D5724"/>
    <w:rsid w:val="000E325A"/>
    <w:rsid w:val="000F1A65"/>
    <w:rsid w:val="00106D6D"/>
    <w:rsid w:val="00106E61"/>
    <w:rsid w:val="0011715B"/>
    <w:rsid w:val="00117E5E"/>
    <w:rsid w:val="00134469"/>
    <w:rsid w:val="001462D7"/>
    <w:rsid w:val="001510D2"/>
    <w:rsid w:val="00176EE8"/>
    <w:rsid w:val="00181B4B"/>
    <w:rsid w:val="00186B7C"/>
    <w:rsid w:val="00190058"/>
    <w:rsid w:val="00190A27"/>
    <w:rsid w:val="00193B02"/>
    <w:rsid w:val="00194475"/>
    <w:rsid w:val="00197658"/>
    <w:rsid w:val="001B207A"/>
    <w:rsid w:val="001B6C76"/>
    <w:rsid w:val="001C3FF5"/>
    <w:rsid w:val="001D3654"/>
    <w:rsid w:val="001D4DC3"/>
    <w:rsid w:val="001F3186"/>
    <w:rsid w:val="001F3D29"/>
    <w:rsid w:val="001F62B3"/>
    <w:rsid w:val="002031C8"/>
    <w:rsid w:val="00205D02"/>
    <w:rsid w:val="002078A7"/>
    <w:rsid w:val="00207B26"/>
    <w:rsid w:val="0021094F"/>
    <w:rsid w:val="00211AC9"/>
    <w:rsid w:val="002154D1"/>
    <w:rsid w:val="00224837"/>
    <w:rsid w:val="0023345C"/>
    <w:rsid w:val="00236E95"/>
    <w:rsid w:val="00242ACC"/>
    <w:rsid w:val="00242FF1"/>
    <w:rsid w:val="00244E56"/>
    <w:rsid w:val="0024500E"/>
    <w:rsid w:val="00246464"/>
    <w:rsid w:val="00246C02"/>
    <w:rsid w:val="00253354"/>
    <w:rsid w:val="00260DD8"/>
    <w:rsid w:val="00263F3F"/>
    <w:rsid w:val="00270C87"/>
    <w:rsid w:val="0027239D"/>
    <w:rsid w:val="00282925"/>
    <w:rsid w:val="00284F64"/>
    <w:rsid w:val="00285C03"/>
    <w:rsid w:val="002B6F5C"/>
    <w:rsid w:val="002C4E7D"/>
    <w:rsid w:val="002D14BE"/>
    <w:rsid w:val="002D15EA"/>
    <w:rsid w:val="002D3DA3"/>
    <w:rsid w:val="002E0FFD"/>
    <w:rsid w:val="002E20E5"/>
    <w:rsid w:val="002E2148"/>
    <w:rsid w:val="002E39CB"/>
    <w:rsid w:val="002E5411"/>
    <w:rsid w:val="002E5EEC"/>
    <w:rsid w:val="002E6565"/>
    <w:rsid w:val="002F13A2"/>
    <w:rsid w:val="0033246A"/>
    <w:rsid w:val="00334486"/>
    <w:rsid w:val="003355A3"/>
    <w:rsid w:val="00335815"/>
    <w:rsid w:val="003449E9"/>
    <w:rsid w:val="00345254"/>
    <w:rsid w:val="00350A5B"/>
    <w:rsid w:val="003557A2"/>
    <w:rsid w:val="003708DF"/>
    <w:rsid w:val="00391E16"/>
    <w:rsid w:val="00394F36"/>
    <w:rsid w:val="003A203C"/>
    <w:rsid w:val="003A43E0"/>
    <w:rsid w:val="003B5D30"/>
    <w:rsid w:val="003C20A6"/>
    <w:rsid w:val="003C5FEF"/>
    <w:rsid w:val="003C7EDB"/>
    <w:rsid w:val="003D3761"/>
    <w:rsid w:val="003D4A08"/>
    <w:rsid w:val="003D6D83"/>
    <w:rsid w:val="003F0E26"/>
    <w:rsid w:val="003F49D7"/>
    <w:rsid w:val="00403FE5"/>
    <w:rsid w:val="00406E52"/>
    <w:rsid w:val="00413938"/>
    <w:rsid w:val="00427C8E"/>
    <w:rsid w:val="00431618"/>
    <w:rsid w:val="00435163"/>
    <w:rsid w:val="00440F7D"/>
    <w:rsid w:val="00442B63"/>
    <w:rsid w:val="00454305"/>
    <w:rsid w:val="0045590E"/>
    <w:rsid w:val="00464572"/>
    <w:rsid w:val="00466933"/>
    <w:rsid w:val="0048213E"/>
    <w:rsid w:val="00485CF6"/>
    <w:rsid w:val="00490E8A"/>
    <w:rsid w:val="004A306A"/>
    <w:rsid w:val="004B1C5F"/>
    <w:rsid w:val="004B632E"/>
    <w:rsid w:val="004C461D"/>
    <w:rsid w:val="004C538F"/>
    <w:rsid w:val="004D1A6B"/>
    <w:rsid w:val="004D705B"/>
    <w:rsid w:val="004E21A4"/>
    <w:rsid w:val="004E307C"/>
    <w:rsid w:val="004F2029"/>
    <w:rsid w:val="004F50FD"/>
    <w:rsid w:val="004F5838"/>
    <w:rsid w:val="004F6D7B"/>
    <w:rsid w:val="0050208F"/>
    <w:rsid w:val="005043A7"/>
    <w:rsid w:val="00505680"/>
    <w:rsid w:val="00511D23"/>
    <w:rsid w:val="00513226"/>
    <w:rsid w:val="005158E7"/>
    <w:rsid w:val="00516B21"/>
    <w:rsid w:val="00523E20"/>
    <w:rsid w:val="0052460C"/>
    <w:rsid w:val="005256FD"/>
    <w:rsid w:val="00527FEB"/>
    <w:rsid w:val="005311F4"/>
    <w:rsid w:val="0053356A"/>
    <w:rsid w:val="0055246C"/>
    <w:rsid w:val="00583AE3"/>
    <w:rsid w:val="00584893"/>
    <w:rsid w:val="005969EC"/>
    <w:rsid w:val="005A06C9"/>
    <w:rsid w:val="005A27F3"/>
    <w:rsid w:val="005A3167"/>
    <w:rsid w:val="005A5E65"/>
    <w:rsid w:val="005A680C"/>
    <w:rsid w:val="005B45A3"/>
    <w:rsid w:val="005B7A0E"/>
    <w:rsid w:val="005C1130"/>
    <w:rsid w:val="005C4506"/>
    <w:rsid w:val="005C5A12"/>
    <w:rsid w:val="005C73E4"/>
    <w:rsid w:val="005D38A7"/>
    <w:rsid w:val="005F034D"/>
    <w:rsid w:val="005F794A"/>
    <w:rsid w:val="005F7DBF"/>
    <w:rsid w:val="006023C7"/>
    <w:rsid w:val="006127CA"/>
    <w:rsid w:val="00627577"/>
    <w:rsid w:val="00630473"/>
    <w:rsid w:val="00632171"/>
    <w:rsid w:val="00633777"/>
    <w:rsid w:val="0063416B"/>
    <w:rsid w:val="00635552"/>
    <w:rsid w:val="00646AE9"/>
    <w:rsid w:val="0065353E"/>
    <w:rsid w:val="00660DE2"/>
    <w:rsid w:val="00662C64"/>
    <w:rsid w:val="00671D0C"/>
    <w:rsid w:val="006772A1"/>
    <w:rsid w:val="00684DD4"/>
    <w:rsid w:val="006953D3"/>
    <w:rsid w:val="006A42EC"/>
    <w:rsid w:val="006B37AA"/>
    <w:rsid w:val="006B6C93"/>
    <w:rsid w:val="006C6A0F"/>
    <w:rsid w:val="006C6FBA"/>
    <w:rsid w:val="006D4066"/>
    <w:rsid w:val="006D4646"/>
    <w:rsid w:val="006E2713"/>
    <w:rsid w:val="006E3185"/>
    <w:rsid w:val="006E39DC"/>
    <w:rsid w:val="006E4361"/>
    <w:rsid w:val="006E5638"/>
    <w:rsid w:val="006F6A58"/>
    <w:rsid w:val="007066F4"/>
    <w:rsid w:val="00706FA0"/>
    <w:rsid w:val="00713ADB"/>
    <w:rsid w:val="007158F6"/>
    <w:rsid w:val="00721A8B"/>
    <w:rsid w:val="007222B9"/>
    <w:rsid w:val="0072377E"/>
    <w:rsid w:val="00727963"/>
    <w:rsid w:val="00734151"/>
    <w:rsid w:val="00737C7C"/>
    <w:rsid w:val="007423B3"/>
    <w:rsid w:val="00747135"/>
    <w:rsid w:val="00747D84"/>
    <w:rsid w:val="00755112"/>
    <w:rsid w:val="0075706C"/>
    <w:rsid w:val="0075785F"/>
    <w:rsid w:val="007727BD"/>
    <w:rsid w:val="0078241A"/>
    <w:rsid w:val="00784601"/>
    <w:rsid w:val="007A5E02"/>
    <w:rsid w:val="007B5489"/>
    <w:rsid w:val="007C64DD"/>
    <w:rsid w:val="007C7C37"/>
    <w:rsid w:val="007D4C35"/>
    <w:rsid w:val="007E4ECF"/>
    <w:rsid w:val="00803629"/>
    <w:rsid w:val="00812B46"/>
    <w:rsid w:val="00820A6A"/>
    <w:rsid w:val="0082581F"/>
    <w:rsid w:val="00830D59"/>
    <w:rsid w:val="00834579"/>
    <w:rsid w:val="00841C74"/>
    <w:rsid w:val="0086196E"/>
    <w:rsid w:val="0086263A"/>
    <w:rsid w:val="0087057B"/>
    <w:rsid w:val="0087154F"/>
    <w:rsid w:val="00880965"/>
    <w:rsid w:val="0089244F"/>
    <w:rsid w:val="00894C00"/>
    <w:rsid w:val="008A0405"/>
    <w:rsid w:val="008A2CEF"/>
    <w:rsid w:val="008A5AFF"/>
    <w:rsid w:val="008C4375"/>
    <w:rsid w:val="008D24D3"/>
    <w:rsid w:val="008E183F"/>
    <w:rsid w:val="008E1BAE"/>
    <w:rsid w:val="008E51AD"/>
    <w:rsid w:val="008F3776"/>
    <w:rsid w:val="009025AF"/>
    <w:rsid w:val="0091022F"/>
    <w:rsid w:val="009109FE"/>
    <w:rsid w:val="00914765"/>
    <w:rsid w:val="00916A80"/>
    <w:rsid w:val="00917C12"/>
    <w:rsid w:val="009209DD"/>
    <w:rsid w:val="00923A60"/>
    <w:rsid w:val="0095616E"/>
    <w:rsid w:val="00960BD9"/>
    <w:rsid w:val="00961FA0"/>
    <w:rsid w:val="00963026"/>
    <w:rsid w:val="00967447"/>
    <w:rsid w:val="009675B7"/>
    <w:rsid w:val="00967B5E"/>
    <w:rsid w:val="009730C7"/>
    <w:rsid w:val="00973E44"/>
    <w:rsid w:val="00985855"/>
    <w:rsid w:val="009900DF"/>
    <w:rsid w:val="00991589"/>
    <w:rsid w:val="009A56A4"/>
    <w:rsid w:val="009B03D1"/>
    <w:rsid w:val="009B5C39"/>
    <w:rsid w:val="009C4018"/>
    <w:rsid w:val="009C6910"/>
    <w:rsid w:val="009E6166"/>
    <w:rsid w:val="00A02C16"/>
    <w:rsid w:val="00A055ED"/>
    <w:rsid w:val="00A14AC3"/>
    <w:rsid w:val="00A160EB"/>
    <w:rsid w:val="00A3072F"/>
    <w:rsid w:val="00A34D0A"/>
    <w:rsid w:val="00A420C1"/>
    <w:rsid w:val="00A4260E"/>
    <w:rsid w:val="00A43202"/>
    <w:rsid w:val="00A555C4"/>
    <w:rsid w:val="00A72116"/>
    <w:rsid w:val="00A8010E"/>
    <w:rsid w:val="00AA2387"/>
    <w:rsid w:val="00AA4E3F"/>
    <w:rsid w:val="00AA7F4D"/>
    <w:rsid w:val="00AB0803"/>
    <w:rsid w:val="00AB540C"/>
    <w:rsid w:val="00AB675A"/>
    <w:rsid w:val="00AD1469"/>
    <w:rsid w:val="00AE23F3"/>
    <w:rsid w:val="00AF0F20"/>
    <w:rsid w:val="00AF1D72"/>
    <w:rsid w:val="00B01D4C"/>
    <w:rsid w:val="00B1229B"/>
    <w:rsid w:val="00B13EC2"/>
    <w:rsid w:val="00B223CB"/>
    <w:rsid w:val="00B3168E"/>
    <w:rsid w:val="00B4112C"/>
    <w:rsid w:val="00B4326D"/>
    <w:rsid w:val="00B50BBD"/>
    <w:rsid w:val="00B51623"/>
    <w:rsid w:val="00B51722"/>
    <w:rsid w:val="00B55F03"/>
    <w:rsid w:val="00B57E32"/>
    <w:rsid w:val="00B65D1D"/>
    <w:rsid w:val="00B662FD"/>
    <w:rsid w:val="00B665EC"/>
    <w:rsid w:val="00B70A97"/>
    <w:rsid w:val="00B71124"/>
    <w:rsid w:val="00B74295"/>
    <w:rsid w:val="00B76F20"/>
    <w:rsid w:val="00B80674"/>
    <w:rsid w:val="00B8343D"/>
    <w:rsid w:val="00B86CBE"/>
    <w:rsid w:val="00B93B0D"/>
    <w:rsid w:val="00BA0A7D"/>
    <w:rsid w:val="00BB1544"/>
    <w:rsid w:val="00BB1FC1"/>
    <w:rsid w:val="00BB2659"/>
    <w:rsid w:val="00BB6AC0"/>
    <w:rsid w:val="00BC285D"/>
    <w:rsid w:val="00BC5A88"/>
    <w:rsid w:val="00BC79EF"/>
    <w:rsid w:val="00BD6EF0"/>
    <w:rsid w:val="00BE1284"/>
    <w:rsid w:val="00BE37F7"/>
    <w:rsid w:val="00C067A2"/>
    <w:rsid w:val="00C0787D"/>
    <w:rsid w:val="00C11259"/>
    <w:rsid w:val="00C163F0"/>
    <w:rsid w:val="00C22492"/>
    <w:rsid w:val="00C2459F"/>
    <w:rsid w:val="00C304A8"/>
    <w:rsid w:val="00C3415B"/>
    <w:rsid w:val="00C34CAE"/>
    <w:rsid w:val="00C3530A"/>
    <w:rsid w:val="00C3557A"/>
    <w:rsid w:val="00C42426"/>
    <w:rsid w:val="00C42729"/>
    <w:rsid w:val="00C44F86"/>
    <w:rsid w:val="00C46192"/>
    <w:rsid w:val="00C47AD8"/>
    <w:rsid w:val="00C531A5"/>
    <w:rsid w:val="00C54CF8"/>
    <w:rsid w:val="00C5702E"/>
    <w:rsid w:val="00C63F43"/>
    <w:rsid w:val="00C654C8"/>
    <w:rsid w:val="00C663A4"/>
    <w:rsid w:val="00C736D2"/>
    <w:rsid w:val="00C859EB"/>
    <w:rsid w:val="00C95F59"/>
    <w:rsid w:val="00CA1E16"/>
    <w:rsid w:val="00CA2837"/>
    <w:rsid w:val="00CA4178"/>
    <w:rsid w:val="00CA424E"/>
    <w:rsid w:val="00CA4D7E"/>
    <w:rsid w:val="00CA4FE4"/>
    <w:rsid w:val="00CB43BD"/>
    <w:rsid w:val="00CB70C5"/>
    <w:rsid w:val="00CE16D0"/>
    <w:rsid w:val="00CE1DDD"/>
    <w:rsid w:val="00CF375F"/>
    <w:rsid w:val="00CF741C"/>
    <w:rsid w:val="00D05CAB"/>
    <w:rsid w:val="00D05E90"/>
    <w:rsid w:val="00D12533"/>
    <w:rsid w:val="00D1332D"/>
    <w:rsid w:val="00D1377D"/>
    <w:rsid w:val="00D16A5A"/>
    <w:rsid w:val="00D206B0"/>
    <w:rsid w:val="00D20EE3"/>
    <w:rsid w:val="00D21EF2"/>
    <w:rsid w:val="00D21F1A"/>
    <w:rsid w:val="00D34EC0"/>
    <w:rsid w:val="00D41E9B"/>
    <w:rsid w:val="00D47D4E"/>
    <w:rsid w:val="00D50B93"/>
    <w:rsid w:val="00D732EA"/>
    <w:rsid w:val="00D81FE2"/>
    <w:rsid w:val="00D835D7"/>
    <w:rsid w:val="00DA25EB"/>
    <w:rsid w:val="00DA50E5"/>
    <w:rsid w:val="00DC201C"/>
    <w:rsid w:val="00DE570D"/>
    <w:rsid w:val="00E05CEC"/>
    <w:rsid w:val="00E13E8C"/>
    <w:rsid w:val="00E15193"/>
    <w:rsid w:val="00E33296"/>
    <w:rsid w:val="00E432D5"/>
    <w:rsid w:val="00E4645A"/>
    <w:rsid w:val="00E54275"/>
    <w:rsid w:val="00E57A8A"/>
    <w:rsid w:val="00E70B7D"/>
    <w:rsid w:val="00E72110"/>
    <w:rsid w:val="00E772AC"/>
    <w:rsid w:val="00E7759D"/>
    <w:rsid w:val="00E8141C"/>
    <w:rsid w:val="00E84CB9"/>
    <w:rsid w:val="00E93F74"/>
    <w:rsid w:val="00EA2801"/>
    <w:rsid w:val="00EC2D5B"/>
    <w:rsid w:val="00EC3419"/>
    <w:rsid w:val="00EC3ED1"/>
    <w:rsid w:val="00EC7130"/>
    <w:rsid w:val="00EC7BEA"/>
    <w:rsid w:val="00ED4FCF"/>
    <w:rsid w:val="00EE1263"/>
    <w:rsid w:val="00EE4BA6"/>
    <w:rsid w:val="00EE4C75"/>
    <w:rsid w:val="00F002A7"/>
    <w:rsid w:val="00F10C9A"/>
    <w:rsid w:val="00F10E41"/>
    <w:rsid w:val="00F123D2"/>
    <w:rsid w:val="00F17B7B"/>
    <w:rsid w:val="00F325B7"/>
    <w:rsid w:val="00F42512"/>
    <w:rsid w:val="00F57AE2"/>
    <w:rsid w:val="00F7478E"/>
    <w:rsid w:val="00F75C57"/>
    <w:rsid w:val="00F81DDB"/>
    <w:rsid w:val="00F84003"/>
    <w:rsid w:val="00F9017F"/>
    <w:rsid w:val="00FA0325"/>
    <w:rsid w:val="00FA39E8"/>
    <w:rsid w:val="00FA5CAD"/>
    <w:rsid w:val="00FA6ACF"/>
    <w:rsid w:val="00FB002F"/>
    <w:rsid w:val="00FB0D64"/>
    <w:rsid w:val="00FB4409"/>
    <w:rsid w:val="00FB4575"/>
    <w:rsid w:val="00FB7553"/>
    <w:rsid w:val="00FE2ADC"/>
    <w:rsid w:val="00FF2AB8"/>
    <w:rsid w:val="00FF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2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2F"/>
    <w:pPr>
      <w:ind w:leftChars="400" w:left="800"/>
    </w:pPr>
  </w:style>
  <w:style w:type="table" w:styleId="a4">
    <w:name w:val="Table Grid"/>
    <w:basedOn w:val="a1"/>
    <w:uiPriority w:val="59"/>
    <w:rsid w:val="003C5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432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432D5"/>
  </w:style>
  <w:style w:type="paragraph" w:styleId="a6">
    <w:name w:val="footer"/>
    <w:basedOn w:val="a"/>
    <w:link w:val="Char0"/>
    <w:uiPriority w:val="99"/>
    <w:unhideWhenUsed/>
    <w:rsid w:val="00E432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432D5"/>
  </w:style>
  <w:style w:type="character" w:styleId="a7">
    <w:name w:val="Hyperlink"/>
    <w:basedOn w:val="a0"/>
    <w:uiPriority w:val="99"/>
    <w:unhideWhenUsed/>
    <w:rsid w:val="00036EF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A4178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F81DD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F81DDB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C163F0"/>
  </w:style>
  <w:style w:type="character" w:styleId="aa">
    <w:name w:val="Emphasis"/>
    <w:basedOn w:val="a0"/>
    <w:uiPriority w:val="20"/>
    <w:qFormat/>
    <w:rsid w:val="00C163F0"/>
    <w:rPr>
      <w:i/>
      <w:iCs/>
    </w:rPr>
  </w:style>
  <w:style w:type="character" w:styleId="HTML">
    <w:name w:val="HTML Cite"/>
    <w:basedOn w:val="a0"/>
    <w:uiPriority w:val="99"/>
    <w:semiHidden/>
    <w:unhideWhenUsed/>
    <w:rsid w:val="005D38A7"/>
    <w:rPr>
      <w:i/>
      <w:iCs/>
    </w:rPr>
  </w:style>
  <w:style w:type="character" w:customStyle="1" w:styleId="apple-converted-space">
    <w:name w:val="apple-converted-space"/>
    <w:basedOn w:val="a0"/>
    <w:rsid w:val="00635552"/>
  </w:style>
  <w:style w:type="character" w:styleId="ab">
    <w:name w:val="FollowedHyperlink"/>
    <w:basedOn w:val="a0"/>
    <w:uiPriority w:val="99"/>
    <w:semiHidden/>
    <w:unhideWhenUsed/>
    <w:rsid w:val="00C46192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F50FD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4F50FD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4F50FD"/>
  </w:style>
  <w:style w:type="paragraph" w:customStyle="1" w:styleId="Body1">
    <w:name w:val="Body 1"/>
    <w:rsid w:val="00F17B7B"/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6953D3"/>
    <w:pPr>
      <w:jc w:val="both"/>
    </w:pPr>
    <w:rPr>
      <w:b/>
      <w:bCs/>
      <w:szCs w:val="20"/>
    </w:rPr>
  </w:style>
  <w:style w:type="character" w:customStyle="1" w:styleId="Char3">
    <w:name w:val="메모 주제 Char"/>
    <w:basedOn w:val="Char2"/>
    <w:link w:val="ae"/>
    <w:uiPriority w:val="99"/>
    <w:semiHidden/>
    <w:rsid w:val="006953D3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20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2F"/>
    <w:pPr>
      <w:ind w:leftChars="400" w:left="800"/>
    </w:pPr>
  </w:style>
  <w:style w:type="table" w:styleId="TableGrid">
    <w:name w:val="Table Grid"/>
    <w:basedOn w:val="TableNormal"/>
    <w:uiPriority w:val="59"/>
    <w:rsid w:val="003C5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E432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E432D5"/>
  </w:style>
  <w:style w:type="paragraph" w:styleId="Footer">
    <w:name w:val="footer"/>
    <w:basedOn w:val="Normal"/>
    <w:link w:val="Char0"/>
    <w:uiPriority w:val="99"/>
    <w:unhideWhenUsed/>
    <w:rsid w:val="00E432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E432D5"/>
  </w:style>
  <w:style w:type="character" w:styleId="Hyperlink">
    <w:name w:val="Hyperlink"/>
    <w:basedOn w:val="DefaultParagraphFont"/>
    <w:uiPriority w:val="99"/>
    <w:unhideWhenUsed/>
    <w:rsid w:val="00036E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4178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F81DD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F81DDB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163F0"/>
  </w:style>
  <w:style w:type="character" w:styleId="Emphasis">
    <w:name w:val="Emphasis"/>
    <w:basedOn w:val="DefaultParagraphFont"/>
    <w:uiPriority w:val="20"/>
    <w:qFormat/>
    <w:rsid w:val="00C163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D38A7"/>
    <w:rPr>
      <w:i/>
      <w:iCs/>
    </w:rPr>
  </w:style>
  <w:style w:type="character" w:customStyle="1" w:styleId="apple-converted-space">
    <w:name w:val="apple-converted-space"/>
    <w:basedOn w:val="DefaultParagraphFont"/>
    <w:rsid w:val="00635552"/>
  </w:style>
  <w:style w:type="character" w:styleId="FollowedHyperlink">
    <w:name w:val="FollowedHyperlink"/>
    <w:basedOn w:val="DefaultParagraphFont"/>
    <w:uiPriority w:val="99"/>
    <w:semiHidden/>
    <w:unhideWhenUsed/>
    <w:rsid w:val="00C4619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50FD"/>
    <w:rPr>
      <w:sz w:val="18"/>
      <w:szCs w:val="18"/>
    </w:rPr>
  </w:style>
  <w:style w:type="paragraph" w:styleId="CommentText">
    <w:name w:val="annotation text"/>
    <w:basedOn w:val="Normal"/>
    <w:link w:val="Char2"/>
    <w:uiPriority w:val="99"/>
    <w:semiHidden/>
    <w:unhideWhenUsed/>
    <w:rsid w:val="004F50FD"/>
    <w:pPr>
      <w:jc w:val="left"/>
    </w:pPr>
  </w:style>
  <w:style w:type="character" w:customStyle="1" w:styleId="Char2">
    <w:name w:val="메모 텍스트 Char"/>
    <w:basedOn w:val="DefaultParagraphFont"/>
    <w:link w:val="CommentText"/>
    <w:uiPriority w:val="99"/>
    <w:semiHidden/>
    <w:rsid w:val="004F50FD"/>
  </w:style>
  <w:style w:type="paragraph" w:customStyle="1" w:styleId="Body1">
    <w:name w:val="Body 1"/>
    <w:rsid w:val="00F17B7B"/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D3"/>
    <w:pPr>
      <w:jc w:val="both"/>
    </w:pPr>
    <w:rPr>
      <w:b/>
      <w:bCs/>
      <w:szCs w:val="20"/>
    </w:rPr>
  </w:style>
  <w:style w:type="character" w:customStyle="1" w:styleId="CommentSubjectChar">
    <w:name w:val="Comment Subject Char"/>
    <w:basedOn w:val="Char2"/>
    <w:link w:val="CommentSubject"/>
    <w:uiPriority w:val="99"/>
    <w:semiHidden/>
    <w:rsid w:val="006953D3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9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5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717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1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201322@gmail.com" TargetMode="External"/><Relationship Id="rId13" Type="http://schemas.openxmlformats.org/officeDocument/2006/relationships/hyperlink" Target="http://www.ngofederation.org" TargetMode="External"/><Relationship Id="rId18" Type="http://schemas.openxmlformats.org/officeDocument/2006/relationships/hyperlink" Target="http://www.code-ngo.org" TargetMode="External"/><Relationship Id="rId26" Type="http://schemas.openxmlformats.org/officeDocument/2006/relationships/hyperlink" Target="http://www.pahracampaigns.wordpress.com/" TargetMode="External"/><Relationship Id="rId39" Type="http://schemas.openxmlformats.org/officeDocument/2006/relationships/hyperlink" Target="http://www.apmdd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ngtil.org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socialwatch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quitybd.org/" TargetMode="External"/><Relationship Id="rId17" Type="http://schemas.openxmlformats.org/officeDocument/2006/relationships/hyperlink" Target="http://www.wadanatodo.net/" TargetMode="External"/><Relationship Id="rId25" Type="http://schemas.openxmlformats.org/officeDocument/2006/relationships/hyperlink" Target="http://www.ngoforum.org.kh" TargetMode="External"/><Relationship Id="rId33" Type="http://schemas.openxmlformats.org/officeDocument/2006/relationships/header" Target="header1.xml"/><Relationship Id="rId38" Type="http://schemas.openxmlformats.org/officeDocument/2006/relationships/hyperlink" Target="http://www.ong-ng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aniindia.org" TargetMode="External"/><Relationship Id="rId20" Type="http://schemas.openxmlformats.org/officeDocument/2006/relationships/hyperlink" Target="http://www.ngo-asia.org/East_Timor.htm" TargetMode="External"/><Relationship Id="rId29" Type="http://schemas.openxmlformats.org/officeDocument/2006/relationships/hyperlink" Target="http://www.janic.org" TargetMode="External"/><Relationship Id="rId41" Type="http://schemas.openxmlformats.org/officeDocument/2006/relationships/hyperlink" Target="http://www.forum-ad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federationbd.net" TargetMode="External"/><Relationship Id="rId24" Type="http://schemas.openxmlformats.org/officeDocument/2006/relationships/hyperlink" Target="http://www.infid.org" TargetMode="External"/><Relationship Id="rId32" Type="http://schemas.openxmlformats.org/officeDocument/2006/relationships/hyperlink" Target="http://www.taiwanaid.org" TargetMode="External"/><Relationship Id="rId37" Type="http://schemas.openxmlformats.org/officeDocument/2006/relationships/hyperlink" Target="http://www.civicus.org" TargetMode="External"/><Relationship Id="rId40" Type="http://schemas.openxmlformats.org/officeDocument/2006/relationships/hyperlink" Target="http://www.ldcwatch.org" TargetMode="External"/><Relationship Id="rId45" Type="http://schemas.openxmlformats.org/officeDocument/2006/relationships/theme" Target="theme/theme1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supro.org" TargetMode="External"/><Relationship Id="rId23" Type="http://schemas.openxmlformats.org/officeDocument/2006/relationships/hyperlink" Target="http://www.ngo-asia.org/Indonesia.htm" TargetMode="External"/><Relationship Id="rId28" Type="http://schemas.openxmlformats.org/officeDocument/2006/relationships/hyperlink" Target="http://www.kohokyo.or.jp" TargetMode="External"/><Relationship Id="rId36" Type="http://schemas.openxmlformats.org/officeDocument/2006/relationships/hyperlink" Target="http://www.forum-asia.org" TargetMode="External"/><Relationship Id="rId10" Type="http://schemas.openxmlformats.org/officeDocument/2006/relationships/hyperlink" Target="http://www.ngo-asia.org/Bangladesh.htm" TargetMode="External"/><Relationship Id="rId19" Type="http://schemas.openxmlformats.org/officeDocument/2006/relationships/hyperlink" Target="http://www.ccc-cambodia.org" TargetMode="External"/><Relationship Id="rId31" Type="http://schemas.openxmlformats.org/officeDocument/2006/relationships/hyperlink" Target="http://www.ngokcoc.or.k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wazcds.org.pk/" TargetMode="External"/><Relationship Id="rId14" Type="http://schemas.openxmlformats.org/officeDocument/2006/relationships/hyperlink" Target="http://www.cbgaindia.org/advocacy_peoples_budget_initiative.php" TargetMode="External"/><Relationship Id="rId22" Type="http://schemas.openxmlformats.org/officeDocument/2006/relationships/hyperlink" Target="http://www.insist.or.id" TargetMode="External"/><Relationship Id="rId27" Type="http://schemas.openxmlformats.org/officeDocument/2006/relationships/hyperlink" Target="http://www.cango.org" TargetMode="External"/><Relationship Id="rId30" Type="http://schemas.openxmlformats.org/officeDocument/2006/relationships/hyperlink" Target="http://www.kofid.org" TargetMode="External"/><Relationship Id="rId35" Type="http://schemas.openxmlformats.org/officeDocument/2006/relationships/footer" Target="footer2.xml"/><Relationship Id="rId43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1FF8-6B71-49A7-9600-8510900B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2013-02-07T01:18:00Z</cp:lastPrinted>
  <dcterms:created xsi:type="dcterms:W3CDTF">2013-04-21T01:57:00Z</dcterms:created>
  <dcterms:modified xsi:type="dcterms:W3CDTF">2013-04-21T10:01:00Z</dcterms:modified>
</cp:coreProperties>
</file>